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B67D" w14:textId="3A5464BF" w:rsidR="007C573D" w:rsidRPr="00F22CBF" w:rsidRDefault="007C573D" w:rsidP="006B17BC">
      <w:pPr>
        <w:shd w:val="clear" w:color="auto" w:fill="D9D9D9" w:themeFill="background1" w:themeFillShade="D9"/>
        <w:spacing w:before="120" w:after="120" w:line="240" w:lineRule="auto"/>
        <w:contextualSpacing/>
        <w:jc w:val="both"/>
        <w:rPr>
          <w:rFonts w:ascii="Arial" w:hAnsi="Arial" w:cs="Arial"/>
          <w:b/>
        </w:rPr>
      </w:pPr>
      <w:r w:rsidRPr="00F22CBF">
        <w:rPr>
          <w:rFonts w:ascii="Arial" w:hAnsi="Arial" w:cs="Arial"/>
          <w:b/>
        </w:rPr>
        <w:t xml:space="preserve">DIGEST </w:t>
      </w:r>
      <w:r w:rsidR="006D59FE" w:rsidRPr="00F22CBF">
        <w:rPr>
          <w:rFonts w:ascii="Arial" w:hAnsi="Arial" w:cs="Arial"/>
          <w:b/>
        </w:rPr>
        <w:t>– MEETING 0</w:t>
      </w:r>
      <w:r w:rsidR="0068563C">
        <w:rPr>
          <w:rFonts w:ascii="Arial" w:hAnsi="Arial" w:cs="Arial"/>
          <w:b/>
        </w:rPr>
        <w:t>1</w:t>
      </w:r>
      <w:r w:rsidR="006D59FE" w:rsidRPr="00F22CBF">
        <w:rPr>
          <w:rFonts w:ascii="Arial" w:hAnsi="Arial" w:cs="Arial"/>
          <w:b/>
        </w:rPr>
        <w:t>/202</w:t>
      </w:r>
      <w:r w:rsidR="0068563C">
        <w:rPr>
          <w:rFonts w:ascii="Arial" w:hAnsi="Arial" w:cs="Arial"/>
          <w:b/>
        </w:rPr>
        <w:t>3</w:t>
      </w:r>
    </w:p>
    <w:p w14:paraId="3186B952" w14:textId="77777777" w:rsidR="007C573D" w:rsidRPr="00F22CBF" w:rsidRDefault="007C573D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1E09A1E8" w14:textId="26374F3C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 xml:space="preserve">A summary of the Academic Board meeting held on </w:t>
      </w:r>
      <w:r w:rsidR="00866123" w:rsidRPr="00747DF8">
        <w:rPr>
          <w:rFonts w:ascii="Arial" w:hAnsi="Arial" w:cs="Arial"/>
        </w:rPr>
        <w:t xml:space="preserve">16 </w:t>
      </w:r>
      <w:r w:rsidR="00C71904" w:rsidRPr="00747DF8">
        <w:rPr>
          <w:rFonts w:ascii="Arial" w:hAnsi="Arial" w:cs="Arial"/>
        </w:rPr>
        <w:t xml:space="preserve">February 2023 </w:t>
      </w:r>
      <w:r w:rsidRPr="00747DF8">
        <w:rPr>
          <w:rFonts w:ascii="Arial" w:hAnsi="Arial" w:cs="Arial"/>
        </w:rPr>
        <w:t xml:space="preserve">is detailed below. </w:t>
      </w:r>
    </w:p>
    <w:p w14:paraId="729500D1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94D5353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747DF8">
        <w:rPr>
          <w:rFonts w:ascii="Arial" w:hAnsi="Arial" w:cs="Arial"/>
          <w:b/>
          <w:bCs/>
        </w:rPr>
        <w:t>Chair of Academic Board’s Update</w:t>
      </w:r>
    </w:p>
    <w:p w14:paraId="06828BAB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5934E3E7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Academic Board:</w:t>
      </w:r>
    </w:p>
    <w:p w14:paraId="38197B52" w14:textId="202539DB" w:rsidR="00B7285A" w:rsidRDefault="00B7285A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noted and discussed the </w:t>
      </w:r>
      <w:r w:rsidR="000D2962">
        <w:rPr>
          <w:rFonts w:ascii="Arial" w:hAnsi="Arial" w:cs="Arial"/>
          <w:sz w:val="22"/>
          <w:szCs w:val="22"/>
        </w:rPr>
        <w:t>meeting arrangements for 2023</w:t>
      </w:r>
      <w:r>
        <w:rPr>
          <w:rFonts w:ascii="Arial" w:hAnsi="Arial" w:cs="Arial"/>
          <w:sz w:val="22"/>
          <w:szCs w:val="22"/>
        </w:rPr>
        <w:t>.</w:t>
      </w:r>
    </w:p>
    <w:p w14:paraId="7FB1E913" w14:textId="420E427D" w:rsidR="007E07B1" w:rsidRPr="00747DF8" w:rsidRDefault="00C71904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n</w:t>
      </w:r>
      <w:r w:rsidR="00866123" w:rsidRPr="00747DF8">
        <w:rPr>
          <w:rFonts w:ascii="Arial" w:hAnsi="Arial" w:cs="Arial"/>
          <w:sz w:val="22"/>
          <w:szCs w:val="22"/>
        </w:rPr>
        <w:t xml:space="preserve">oted </w:t>
      </w:r>
      <w:r w:rsidRPr="00747DF8">
        <w:rPr>
          <w:rFonts w:ascii="Arial" w:hAnsi="Arial" w:cs="Arial"/>
          <w:sz w:val="22"/>
          <w:szCs w:val="22"/>
        </w:rPr>
        <w:t>and discussed the TEQSA Communications relating to Artificial Intelligence.</w:t>
      </w:r>
    </w:p>
    <w:p w14:paraId="14982389" w14:textId="670194DD" w:rsidR="007E07B1" w:rsidRPr="00747DF8" w:rsidRDefault="00C71904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n</w:t>
      </w:r>
      <w:r w:rsidR="00866123" w:rsidRPr="00747DF8">
        <w:rPr>
          <w:rFonts w:ascii="Arial" w:hAnsi="Arial" w:cs="Arial"/>
          <w:sz w:val="22"/>
          <w:szCs w:val="22"/>
        </w:rPr>
        <w:t xml:space="preserve">oted the </w:t>
      </w:r>
      <w:r w:rsidRPr="00747DF8">
        <w:rPr>
          <w:rFonts w:ascii="Arial" w:hAnsi="Arial" w:cs="Arial"/>
          <w:sz w:val="22"/>
          <w:szCs w:val="22"/>
        </w:rPr>
        <w:t>update on chairing arrangements for the Courses and Academic Quality Committee</w:t>
      </w:r>
      <w:r w:rsidR="007E07B1" w:rsidRPr="00747DF8">
        <w:rPr>
          <w:rFonts w:ascii="Arial" w:hAnsi="Arial" w:cs="Arial"/>
          <w:sz w:val="22"/>
          <w:szCs w:val="22"/>
        </w:rPr>
        <w:t>.</w:t>
      </w:r>
    </w:p>
    <w:p w14:paraId="76587D17" w14:textId="36DD80D1" w:rsidR="007E07B1" w:rsidRPr="00747DF8" w:rsidRDefault="007E07B1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 xml:space="preserve">noted the </w:t>
      </w:r>
      <w:r w:rsidR="00B7285A">
        <w:rPr>
          <w:rFonts w:ascii="Arial" w:hAnsi="Arial" w:cs="Arial"/>
          <w:sz w:val="22"/>
          <w:szCs w:val="22"/>
        </w:rPr>
        <w:t>process</w:t>
      </w:r>
      <w:r w:rsidR="00B7285A" w:rsidRPr="00747DF8">
        <w:rPr>
          <w:rFonts w:ascii="Arial" w:hAnsi="Arial" w:cs="Arial"/>
          <w:sz w:val="22"/>
          <w:szCs w:val="22"/>
        </w:rPr>
        <w:t xml:space="preserve"> </w:t>
      </w:r>
      <w:r w:rsidR="00C71904" w:rsidRPr="00747DF8">
        <w:rPr>
          <w:rFonts w:ascii="Arial" w:hAnsi="Arial" w:cs="Arial"/>
          <w:sz w:val="22"/>
          <w:szCs w:val="22"/>
        </w:rPr>
        <w:t>and schedule for the election of the Deputy Chair, Academic Board.</w:t>
      </w:r>
    </w:p>
    <w:p w14:paraId="7CE5E7F9" w14:textId="5846AC4D" w:rsidR="00C71904" w:rsidRPr="00747DF8" w:rsidRDefault="00C71904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approved the nominees for award of University Medals and University Honours Medals</w:t>
      </w:r>
      <w:r w:rsidR="00B7285A">
        <w:rPr>
          <w:rFonts w:ascii="Arial" w:hAnsi="Arial" w:cs="Arial"/>
          <w:sz w:val="22"/>
          <w:szCs w:val="22"/>
        </w:rPr>
        <w:t>;</w:t>
      </w:r>
      <w:r w:rsidRPr="00747DF8">
        <w:rPr>
          <w:rFonts w:ascii="Arial" w:hAnsi="Arial" w:cs="Arial"/>
          <w:sz w:val="22"/>
          <w:szCs w:val="22"/>
        </w:rPr>
        <w:t xml:space="preserve"> Executive Dean’s Award for Academic Excellence</w:t>
      </w:r>
      <w:r w:rsidR="00B7285A">
        <w:rPr>
          <w:rFonts w:ascii="Arial" w:hAnsi="Arial" w:cs="Arial"/>
          <w:sz w:val="22"/>
          <w:szCs w:val="22"/>
        </w:rPr>
        <w:t>;</w:t>
      </w:r>
      <w:r w:rsidRPr="00747DF8">
        <w:rPr>
          <w:rFonts w:ascii="Arial" w:hAnsi="Arial" w:cs="Arial"/>
          <w:sz w:val="22"/>
          <w:szCs w:val="22"/>
        </w:rPr>
        <w:t xml:space="preserve"> and Minimum Medals Mark for 2023.</w:t>
      </w:r>
    </w:p>
    <w:p w14:paraId="2094B6C2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4340466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747DF8">
        <w:rPr>
          <w:rFonts w:ascii="Arial" w:hAnsi="Arial" w:cs="Arial"/>
          <w:b/>
          <w:bCs/>
        </w:rPr>
        <w:t>Vice-Chancellor and President’s (VCP) Update</w:t>
      </w:r>
    </w:p>
    <w:p w14:paraId="5A998150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25F79B62" w14:textId="6BDD62E1" w:rsidR="00C7437E" w:rsidRPr="00747DF8" w:rsidRDefault="00C7437E" w:rsidP="00C7437E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>The VCP updated Members on the following matters:</w:t>
      </w:r>
    </w:p>
    <w:p w14:paraId="73F8B9E9" w14:textId="14FC5C20" w:rsidR="001D0155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>acknowledged the financial challenges the University was currently facing, and the work required for a sustainable future for ACU.</w:t>
      </w:r>
    </w:p>
    <w:p w14:paraId="2801070C" w14:textId="2C977D42" w:rsidR="001D0155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>acknowledged the work of Professor Mary Ryan, FEA, Executive Dean, and her team to secure STEM funding from the NSW Government.</w:t>
      </w:r>
    </w:p>
    <w:p w14:paraId="4A78244F" w14:textId="4A35EBBD" w:rsidR="001D0155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>congratulated Associate Professor Laura Miller (Occupational Therapy) and her team from the School of Allied Health for leading the consortium in successfully securing $6.9 million in funding from the Australian Department of Social Services to deliver ENVISAGE, an evidence-based program to support families raising children with a developmental concern or disability, across all states and territories in Australia.</w:t>
      </w:r>
    </w:p>
    <w:p w14:paraId="6AB926CB" w14:textId="4A17F6CA" w:rsidR="001D0155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>provided an update on partnerships</w:t>
      </w:r>
      <w:r w:rsidR="00D42A6F" w:rsidRPr="00C7437E">
        <w:rPr>
          <w:rFonts w:ascii="Arial" w:hAnsi="Arial" w:cs="Arial"/>
        </w:rPr>
        <w:t>.</w:t>
      </w:r>
    </w:p>
    <w:p w14:paraId="5C122ABD" w14:textId="2F40B501" w:rsidR="001D0155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>highlighted the continued growth in the online space.</w:t>
      </w:r>
    </w:p>
    <w:p w14:paraId="3FFE6B34" w14:textId="386AFA75" w:rsidR="001D0155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 xml:space="preserve">noted the support for the Strategic Plan. </w:t>
      </w:r>
    </w:p>
    <w:p w14:paraId="72E12736" w14:textId="4DD2355D" w:rsidR="001D0155" w:rsidRPr="00C7437E" w:rsidRDefault="001D0155" w:rsidP="00C74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C7437E">
        <w:rPr>
          <w:rFonts w:ascii="Arial" w:hAnsi="Arial" w:cs="Arial"/>
        </w:rPr>
        <w:t xml:space="preserve">highlighted the </w:t>
      </w:r>
      <w:r w:rsidR="00D42A6F" w:rsidRPr="00C7437E">
        <w:rPr>
          <w:rFonts w:ascii="Arial" w:hAnsi="Arial" w:cs="Arial"/>
        </w:rPr>
        <w:t xml:space="preserve">university’s </w:t>
      </w:r>
      <w:r w:rsidRPr="00C7437E">
        <w:rPr>
          <w:rFonts w:ascii="Arial" w:hAnsi="Arial" w:cs="Arial"/>
        </w:rPr>
        <w:t>focus on how to better acquire and retain international students</w:t>
      </w:r>
      <w:r w:rsidR="00D42A6F" w:rsidRPr="00C7437E">
        <w:rPr>
          <w:rFonts w:ascii="Arial" w:hAnsi="Arial" w:cs="Arial"/>
        </w:rPr>
        <w:t>.</w:t>
      </w:r>
    </w:p>
    <w:p w14:paraId="4A3E193A" w14:textId="77777777" w:rsidR="00E11AA3" w:rsidRPr="00747DF8" w:rsidRDefault="00E11AA3" w:rsidP="006B17BC">
      <w:pPr>
        <w:spacing w:before="120" w:after="120" w:line="240" w:lineRule="auto"/>
        <w:contextualSpacing/>
        <w:rPr>
          <w:rFonts w:ascii="Arial" w:hAnsi="Arial" w:cs="Arial"/>
          <w:b/>
          <w:bCs/>
        </w:rPr>
      </w:pPr>
    </w:p>
    <w:p w14:paraId="4B5AACDF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747DF8">
        <w:rPr>
          <w:rFonts w:ascii="Arial" w:hAnsi="Arial" w:cs="Arial"/>
          <w:b/>
          <w:bCs/>
        </w:rPr>
        <w:t>Provost’s Update</w:t>
      </w:r>
    </w:p>
    <w:p w14:paraId="70A6C8F1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4977AEE6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The Interim Provost reported on:</w:t>
      </w:r>
    </w:p>
    <w:p w14:paraId="4458904F" w14:textId="77777777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the efforts to date of the Recovery Transition Program.</w:t>
      </w:r>
    </w:p>
    <w:p w14:paraId="1A10C7D5" w14:textId="77777777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the refocussing of the ACU Online course portfolio within the context of a review of 2022 performance and the Recovery Transition.</w:t>
      </w:r>
    </w:p>
    <w:p w14:paraId="504209B2" w14:textId="79415F8E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promotion of honour scholarships with 20 students enrolled across the disciplines.</w:t>
      </w:r>
    </w:p>
    <w:p w14:paraId="2C50D22C" w14:textId="18C315F5" w:rsidR="004A7AAE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the admission and enrolment process for 2023.</w:t>
      </w:r>
    </w:p>
    <w:p w14:paraId="0F2E1FA3" w14:textId="507DC266" w:rsidR="001D0155" w:rsidRPr="00747DF8" w:rsidRDefault="001D0155" w:rsidP="001D0155">
      <w:pPr>
        <w:pStyle w:val="SNumberlevel2"/>
        <w:spacing w:after="0"/>
        <w:rPr>
          <w:rFonts w:eastAsiaTheme="minorEastAsia"/>
          <w:sz w:val="22"/>
          <w:szCs w:val="22"/>
          <w:lang w:eastAsia="en-US"/>
        </w:rPr>
      </w:pPr>
    </w:p>
    <w:p w14:paraId="61A8043D" w14:textId="5BB0AC7E" w:rsidR="001D0155" w:rsidRPr="00747DF8" w:rsidRDefault="001D0155" w:rsidP="001D0155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</w:rPr>
      </w:pPr>
      <w:r w:rsidRPr="00747DF8">
        <w:rPr>
          <w:rFonts w:ascii="Arial" w:eastAsiaTheme="minorEastAsia" w:hAnsi="Arial" w:cs="Arial"/>
        </w:rPr>
        <w:t xml:space="preserve">The </w:t>
      </w:r>
      <w:r w:rsidR="00747DF8" w:rsidRPr="00747DF8">
        <w:rPr>
          <w:rFonts w:ascii="Arial" w:eastAsiaTheme="minorEastAsia" w:hAnsi="Arial" w:cs="Arial"/>
        </w:rPr>
        <w:t>Pro-Vice Chancellor, Global &amp; Education Pathways</w:t>
      </w:r>
      <w:r w:rsidRPr="00747DF8">
        <w:rPr>
          <w:rFonts w:ascii="Arial" w:eastAsiaTheme="minorEastAsia" w:hAnsi="Arial" w:cs="Arial"/>
        </w:rPr>
        <w:t xml:space="preserve"> reported on</w:t>
      </w:r>
      <w:r w:rsidR="00747DF8" w:rsidRPr="00747DF8">
        <w:rPr>
          <w:rFonts w:ascii="Arial" w:eastAsiaTheme="minorEastAsia" w:hAnsi="Arial" w:cs="Arial"/>
        </w:rPr>
        <w:t>:</w:t>
      </w:r>
    </w:p>
    <w:p w14:paraId="05B773CD" w14:textId="480C54DC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International Load.</w:t>
      </w:r>
    </w:p>
    <w:p w14:paraId="1C205C48" w14:textId="14561C63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the consequences for international students in the on-line learning space</w:t>
      </w:r>
      <w:r w:rsidR="00D42A6F" w:rsidRPr="00747DF8">
        <w:rPr>
          <w:rFonts w:eastAsiaTheme="minorEastAsia"/>
          <w:sz w:val="22"/>
          <w:szCs w:val="22"/>
          <w:lang w:eastAsia="en-US"/>
        </w:rPr>
        <w:t>.</w:t>
      </w:r>
    </w:p>
    <w:p w14:paraId="503C87C8" w14:textId="7338286F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>the Business School’s study tours to Malaysia and India.</w:t>
      </w:r>
    </w:p>
    <w:p w14:paraId="4C741BB1" w14:textId="64088C85" w:rsidR="001D0155" w:rsidRPr="00747DF8" w:rsidRDefault="001D0155" w:rsidP="0069736C">
      <w:pPr>
        <w:pStyle w:val="SNumberlevel2"/>
        <w:numPr>
          <w:ilvl w:val="0"/>
          <w:numId w:val="6"/>
        </w:numPr>
        <w:spacing w:after="0"/>
        <w:rPr>
          <w:rFonts w:eastAsiaTheme="minorEastAsia"/>
          <w:sz w:val="22"/>
          <w:szCs w:val="22"/>
          <w:lang w:eastAsia="en-US"/>
        </w:rPr>
      </w:pPr>
      <w:r w:rsidRPr="00747DF8">
        <w:rPr>
          <w:rFonts w:eastAsiaTheme="minorEastAsia"/>
          <w:sz w:val="22"/>
          <w:szCs w:val="22"/>
          <w:lang w:eastAsia="en-US"/>
        </w:rPr>
        <w:t xml:space="preserve">the creation of new entities including the Business Plan for </w:t>
      </w:r>
      <w:r w:rsidRPr="00747DF8">
        <w:rPr>
          <w:sz w:val="22"/>
          <w:szCs w:val="22"/>
        </w:rPr>
        <w:t>Australian Centre for the Advancement of Literacy</w:t>
      </w:r>
      <w:r w:rsidRPr="00747DF8">
        <w:rPr>
          <w:rFonts w:eastAsiaTheme="minorEastAsia"/>
          <w:sz w:val="22"/>
          <w:szCs w:val="22"/>
          <w:lang w:eastAsia="en-US"/>
        </w:rPr>
        <w:t xml:space="preserve"> (ACAL).</w:t>
      </w:r>
    </w:p>
    <w:p w14:paraId="1D457121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Theme="minorEastAsia" w:hAnsi="Arial" w:cs="Arial"/>
        </w:rPr>
      </w:pPr>
    </w:p>
    <w:p w14:paraId="249C2814" w14:textId="0F924242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747DF8">
        <w:rPr>
          <w:rFonts w:ascii="Arial" w:hAnsi="Arial" w:cs="Arial"/>
          <w:b/>
          <w:bCs/>
        </w:rPr>
        <w:t xml:space="preserve">Deputy Vice-Chancellor, </w:t>
      </w:r>
      <w:r w:rsidR="00AD12E2" w:rsidRPr="00747DF8">
        <w:rPr>
          <w:rFonts w:ascii="Arial" w:hAnsi="Arial" w:cs="Arial"/>
          <w:b/>
          <w:bCs/>
        </w:rPr>
        <w:t>Research and Enterprises</w:t>
      </w:r>
      <w:r w:rsidR="007557DC" w:rsidRPr="00747DF8">
        <w:rPr>
          <w:rFonts w:ascii="Arial" w:hAnsi="Arial" w:cs="Arial"/>
          <w:b/>
          <w:bCs/>
        </w:rPr>
        <w:t xml:space="preserve"> Update</w:t>
      </w:r>
    </w:p>
    <w:p w14:paraId="15BA3BA5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1FC0BDDA" w14:textId="77777777" w:rsidR="00D42A6F" w:rsidRPr="00747DF8" w:rsidRDefault="00AD12E2" w:rsidP="001D0155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The Deputy Vice-Chancellor, Research and Enterprises reported on</w:t>
      </w:r>
      <w:r w:rsidR="00D42A6F" w:rsidRPr="00747DF8">
        <w:rPr>
          <w:rFonts w:ascii="Arial" w:hAnsi="Arial" w:cs="Arial"/>
        </w:rPr>
        <w:t>:</w:t>
      </w:r>
    </w:p>
    <w:p w14:paraId="248EDB25" w14:textId="43AEB0C8" w:rsidR="001D0155" w:rsidRPr="00747DF8" w:rsidRDefault="001D0155" w:rsidP="006973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747DF8">
        <w:rPr>
          <w:rFonts w:ascii="Arial" w:eastAsiaTheme="minorHAnsi" w:hAnsi="Arial" w:cs="Arial"/>
          <w:sz w:val="22"/>
          <w:szCs w:val="22"/>
        </w:rPr>
        <w:t>the Research Performance Report.</w:t>
      </w:r>
    </w:p>
    <w:p w14:paraId="1F904D94" w14:textId="77777777" w:rsidR="00CD6067" w:rsidRPr="00747DF8" w:rsidRDefault="00CD6067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588BA89" w14:textId="7D43FABE" w:rsidR="007557DC" w:rsidRPr="00747DF8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</w:rPr>
      </w:pPr>
      <w:r w:rsidRPr="00747DF8">
        <w:rPr>
          <w:rFonts w:ascii="Arial" w:hAnsi="Arial" w:cs="Arial"/>
          <w:b/>
          <w:bCs/>
        </w:rPr>
        <w:t>Vice-President Update</w:t>
      </w:r>
    </w:p>
    <w:p w14:paraId="496917CC" w14:textId="77777777" w:rsidR="007557DC" w:rsidRPr="00747DF8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7F4BA383" w14:textId="77777777" w:rsidR="00D42A6F" w:rsidRPr="00747DF8" w:rsidRDefault="007557DC" w:rsidP="001D0155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The Vice-President, reported o</w:t>
      </w:r>
      <w:r w:rsidR="00D42A6F" w:rsidRPr="00747DF8">
        <w:rPr>
          <w:rFonts w:ascii="Arial" w:hAnsi="Arial" w:cs="Arial"/>
        </w:rPr>
        <w:t>n:</w:t>
      </w:r>
    </w:p>
    <w:p w14:paraId="3FFFE238" w14:textId="3BF07349" w:rsidR="00292BB1" w:rsidRPr="00747DF8" w:rsidRDefault="00D42A6F" w:rsidP="0069736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 xml:space="preserve">the </w:t>
      </w:r>
      <w:r w:rsidR="00DB5C42" w:rsidRPr="00747DF8">
        <w:rPr>
          <w:rFonts w:ascii="Arial" w:hAnsi="Arial" w:cs="Arial"/>
          <w:sz w:val="22"/>
          <w:szCs w:val="22"/>
        </w:rPr>
        <w:t>r</w:t>
      </w:r>
      <w:r w:rsidR="001D0155" w:rsidRPr="00747DF8">
        <w:rPr>
          <w:rFonts w:ascii="Arial" w:hAnsi="Arial" w:cs="Arial"/>
          <w:sz w:val="22"/>
          <w:szCs w:val="22"/>
        </w:rPr>
        <w:t>eview of the design, functioning and effectiveness of community engagement units at ACU.</w:t>
      </w:r>
    </w:p>
    <w:p w14:paraId="056B14FF" w14:textId="77777777" w:rsidR="0069736C" w:rsidRPr="00747DF8" w:rsidRDefault="0069736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b/>
          <w:bCs/>
        </w:rPr>
      </w:pPr>
    </w:p>
    <w:p w14:paraId="0EC38F16" w14:textId="6D4EDC6C" w:rsidR="007557DC" w:rsidRPr="00747DF8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b/>
          <w:bCs/>
        </w:rPr>
      </w:pPr>
      <w:r w:rsidRPr="00747DF8">
        <w:rPr>
          <w:rFonts w:ascii="Arial" w:eastAsiaTheme="minorEastAsia" w:hAnsi="Arial" w:cs="Arial"/>
          <w:b/>
          <w:bCs/>
        </w:rPr>
        <w:t>Presentations</w:t>
      </w:r>
    </w:p>
    <w:p w14:paraId="1FABBC2A" w14:textId="1A5E4A96" w:rsidR="007557DC" w:rsidRPr="00747DF8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2E60203B" w14:textId="68FEA394" w:rsidR="007557DC" w:rsidRPr="00747DF8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Academic Board:</w:t>
      </w:r>
    </w:p>
    <w:p w14:paraId="06FED447" w14:textId="5C2309B7" w:rsidR="007557DC" w:rsidRPr="00747DF8" w:rsidRDefault="000D2962" w:rsidP="0069736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0D2962">
        <w:rPr>
          <w:rFonts w:ascii="Arial" w:hAnsi="Arial" w:cs="Arial"/>
          <w:sz w:val="22"/>
          <w:szCs w:val="22"/>
        </w:rPr>
        <w:t xml:space="preserve">noted and discussed the progress of </w:t>
      </w:r>
      <w:r>
        <w:rPr>
          <w:rFonts w:ascii="Arial" w:hAnsi="Arial" w:cs="Arial"/>
          <w:sz w:val="22"/>
          <w:szCs w:val="22"/>
        </w:rPr>
        <w:t xml:space="preserve">the </w:t>
      </w:r>
      <w:r w:rsidRPr="000D2962">
        <w:rPr>
          <w:rFonts w:ascii="Arial" w:hAnsi="Arial" w:cs="Arial"/>
          <w:sz w:val="22"/>
          <w:szCs w:val="22"/>
        </w:rPr>
        <w:t>Academic Timeline initiative and approved the proposed Governing Framework.</w:t>
      </w:r>
      <w:r w:rsidRPr="00684F10">
        <w:rPr>
          <w:rFonts w:ascii="Arial" w:hAnsi="Arial" w:cs="Arial"/>
          <w:color w:val="000000"/>
          <w:sz w:val="20"/>
        </w:rPr>
        <w:t xml:space="preserve"> </w:t>
      </w:r>
    </w:p>
    <w:p w14:paraId="3CF6DCFD" w14:textId="33D227F0" w:rsidR="007557DC" w:rsidRPr="00747DF8" w:rsidRDefault="001D0155" w:rsidP="0069736C">
      <w:pPr>
        <w:pStyle w:val="ListParagraph"/>
        <w:numPr>
          <w:ilvl w:val="0"/>
          <w:numId w:val="8"/>
        </w:numPr>
        <w:tabs>
          <w:tab w:val="left" w:pos="25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endorsed the proposal to establish the ACU Australian Centre for the Advancement of Literacy (ACAL) and referred the matter to Senate for approval.</w:t>
      </w:r>
    </w:p>
    <w:p w14:paraId="4D93F274" w14:textId="77777777" w:rsidR="007557DC" w:rsidRPr="00747DF8" w:rsidRDefault="007557DC" w:rsidP="007557DC">
      <w:pPr>
        <w:pStyle w:val="ListParagraph"/>
        <w:tabs>
          <w:tab w:val="left" w:pos="255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CB17EF0" w14:textId="2A1C8819" w:rsidR="00E11AA3" w:rsidRPr="00747DF8" w:rsidRDefault="00E11AA3" w:rsidP="00043608">
      <w:pPr>
        <w:tabs>
          <w:tab w:val="left" w:pos="2556"/>
        </w:tabs>
        <w:spacing w:before="120" w:after="120" w:line="240" w:lineRule="auto"/>
        <w:rPr>
          <w:rFonts w:ascii="Arial" w:hAnsi="Arial" w:cs="Arial"/>
          <w:b/>
          <w:bCs/>
        </w:rPr>
      </w:pPr>
      <w:r w:rsidRPr="00747DF8">
        <w:rPr>
          <w:rFonts w:ascii="Arial" w:hAnsi="Arial" w:cs="Arial"/>
          <w:b/>
          <w:bCs/>
        </w:rPr>
        <w:t>Reporting Committees</w:t>
      </w:r>
    </w:p>
    <w:p w14:paraId="305F9860" w14:textId="77777777" w:rsidR="00E11AA3" w:rsidRPr="00747DF8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747DF8">
        <w:rPr>
          <w:rFonts w:ascii="Arial" w:hAnsi="Arial" w:cs="Arial"/>
          <w:b/>
          <w:bCs/>
          <w:sz w:val="22"/>
          <w:szCs w:val="22"/>
        </w:rPr>
        <w:t>Courses and Academic Quality Committee (CAQC)</w:t>
      </w:r>
    </w:p>
    <w:p w14:paraId="5E6576E3" w14:textId="77777777" w:rsidR="00E11AA3" w:rsidRPr="00747DF8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ab/>
        <w:t>Academic Board:</w:t>
      </w:r>
    </w:p>
    <w:p w14:paraId="4EC458EE" w14:textId="2186E92F" w:rsidR="00110129" w:rsidRPr="00747DF8" w:rsidRDefault="00110129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 xml:space="preserve">noted the report of the Chair of the Courses and Academic Quality Committee (CAQC), dated </w:t>
      </w:r>
      <w:r w:rsidR="00D42A6F" w:rsidRPr="00747DF8">
        <w:rPr>
          <w:rFonts w:ascii="Arial" w:hAnsi="Arial" w:cs="Arial"/>
          <w:sz w:val="22"/>
          <w:szCs w:val="22"/>
        </w:rPr>
        <w:t>January 2023</w:t>
      </w:r>
      <w:r w:rsidRPr="00747DF8">
        <w:rPr>
          <w:rFonts w:ascii="Arial" w:hAnsi="Arial" w:cs="Arial"/>
          <w:sz w:val="22"/>
          <w:szCs w:val="22"/>
        </w:rPr>
        <w:t>.</w:t>
      </w:r>
    </w:p>
    <w:p w14:paraId="7C28BDBB" w14:textId="32BC807C" w:rsidR="00D42A6F" w:rsidRPr="00747DF8" w:rsidRDefault="009D1F9B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 xml:space="preserve">approved the proposal </w:t>
      </w:r>
      <w:r w:rsidR="00D42A6F" w:rsidRPr="00747DF8">
        <w:rPr>
          <w:rFonts w:ascii="Arial" w:hAnsi="Arial" w:cs="Arial"/>
          <w:sz w:val="22"/>
          <w:szCs w:val="22"/>
        </w:rPr>
        <w:t>to discontinue the:</w:t>
      </w:r>
    </w:p>
    <w:p w14:paraId="169CB85C" w14:textId="3074BC5A" w:rsidR="00D42A6F" w:rsidRPr="00747DF8" w:rsidRDefault="00D42A6F" w:rsidP="0069736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Master of Occupational Health, Safety, and Environmental Management</w:t>
      </w:r>
    </w:p>
    <w:p w14:paraId="1559562D" w14:textId="52B1D7A7" w:rsidR="00D42A6F" w:rsidRPr="00747DF8" w:rsidRDefault="00D42A6F" w:rsidP="0069736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Graduate Diploma in Occupational Health, Safety, and Environmental Management</w:t>
      </w:r>
    </w:p>
    <w:p w14:paraId="5B7E817A" w14:textId="77777777" w:rsidR="00D42A6F" w:rsidRPr="00747DF8" w:rsidRDefault="00D42A6F" w:rsidP="0069736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Graduate Certificate in Occupational Health, Safety, and Environmental Management</w:t>
      </w:r>
    </w:p>
    <w:p w14:paraId="7E99A2F1" w14:textId="1F39F964" w:rsidR="009D1F9B" w:rsidRPr="00747DF8" w:rsidRDefault="00D42A6F" w:rsidP="00D42A6F">
      <w:pPr>
        <w:pStyle w:val="ListParagraph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currently on offer via Open Universities Australia, with effect from Semester 1 2023, as detailed in CMAS proposal PR000481.</w:t>
      </w:r>
    </w:p>
    <w:p w14:paraId="52CBBB86" w14:textId="785F3734" w:rsidR="009D1F9B" w:rsidRPr="00747DF8" w:rsidRDefault="00D42A6F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approved the recommendations of the course review of the Bachelor of Theology / Bachelor of Philosophy and the consequential changes to the:</w:t>
      </w:r>
    </w:p>
    <w:p w14:paraId="2AD3DAF8" w14:textId="5F51A0AE" w:rsidR="00D42A6F" w:rsidRPr="00747DF8" w:rsidRDefault="00D42A6F" w:rsidP="0069736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Bachelor of Theology</w:t>
      </w:r>
    </w:p>
    <w:p w14:paraId="598E1990" w14:textId="23269114" w:rsidR="00D42A6F" w:rsidRPr="00747DF8" w:rsidRDefault="00D42A6F" w:rsidP="0069736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Bachelor of Theology / Bachelor of Laws</w:t>
      </w:r>
    </w:p>
    <w:p w14:paraId="19987C37" w14:textId="51BF9B08" w:rsidR="00D42A6F" w:rsidRPr="00747DF8" w:rsidRDefault="00D42A6F" w:rsidP="0069736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Bachelor of Theology / Bachelor of Global Studies</w:t>
      </w:r>
    </w:p>
    <w:p w14:paraId="3EAB705A" w14:textId="0C9A6618" w:rsidR="00D42A6F" w:rsidRPr="00747DF8" w:rsidRDefault="00D42A6F" w:rsidP="00D42A6F">
      <w:pPr>
        <w:pStyle w:val="ListParagraph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for implementation effective from Semester 1 2024, as detailed in CMAS proposal PR000470.</w:t>
      </w:r>
    </w:p>
    <w:p w14:paraId="2E5E7871" w14:textId="26D53836" w:rsidR="00CA2E6A" w:rsidRPr="00747DF8" w:rsidRDefault="00D42A6F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noted the 2023 Faculty Proposals Submission Schedules from all faculties.</w:t>
      </w:r>
    </w:p>
    <w:p w14:paraId="39EB9D9D" w14:textId="3FBB8E73" w:rsidR="008877FF" w:rsidRPr="00747DF8" w:rsidRDefault="008877FF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noted the minutes</w:t>
      </w:r>
      <w:r w:rsidR="00D42A6F" w:rsidRPr="00747DF8">
        <w:rPr>
          <w:rFonts w:ascii="Arial" w:hAnsi="Arial" w:cs="Arial"/>
          <w:sz w:val="22"/>
          <w:szCs w:val="22"/>
        </w:rPr>
        <w:t>.</w:t>
      </w:r>
    </w:p>
    <w:p w14:paraId="42E32112" w14:textId="46BA76E3" w:rsidR="00C7437E" w:rsidRDefault="00E11AA3" w:rsidP="006B17B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 xml:space="preserve"> </w:t>
      </w:r>
    </w:p>
    <w:p w14:paraId="7A6FC046" w14:textId="77777777" w:rsidR="00C7437E" w:rsidRDefault="00C7437E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br w:type="page"/>
      </w:r>
    </w:p>
    <w:p w14:paraId="59D11FB6" w14:textId="77777777" w:rsidR="00E11AA3" w:rsidRPr="00747DF8" w:rsidRDefault="00E11AA3" w:rsidP="006B17BC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2"/>
          <w:szCs w:val="22"/>
        </w:rPr>
      </w:pPr>
    </w:p>
    <w:p w14:paraId="1E7896F1" w14:textId="315E4DFE" w:rsidR="00E11AA3" w:rsidRPr="00747DF8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747DF8">
        <w:rPr>
          <w:rFonts w:ascii="Arial" w:hAnsi="Arial" w:cs="Arial"/>
          <w:b/>
          <w:bCs/>
          <w:sz w:val="22"/>
          <w:szCs w:val="22"/>
        </w:rPr>
        <w:t>Student Administrative Lifecycle and Policy Committee</w:t>
      </w:r>
    </w:p>
    <w:p w14:paraId="5D357CC3" w14:textId="77777777" w:rsidR="00C7437E" w:rsidRPr="00747DF8" w:rsidRDefault="00C7437E" w:rsidP="00C7437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Academic Board:</w:t>
      </w:r>
    </w:p>
    <w:p w14:paraId="680028DE" w14:textId="16F7C6F0" w:rsidR="00C7437E" w:rsidRPr="00747DF8" w:rsidRDefault="00C7437E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7437E">
        <w:rPr>
          <w:rFonts w:ascii="Arial" w:hAnsi="Arial" w:cs="Arial"/>
          <w:sz w:val="22"/>
          <w:szCs w:val="22"/>
        </w:rPr>
        <w:t>noted the SALPC Chair’s report.</w:t>
      </w:r>
    </w:p>
    <w:p w14:paraId="218C75F1" w14:textId="77777777" w:rsidR="00C7437E" w:rsidRPr="00C7437E" w:rsidRDefault="00C7437E" w:rsidP="00C7437E">
      <w:pPr>
        <w:pStyle w:val="ListParagraph"/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68D8F405" w14:textId="258D026F" w:rsidR="006F69BE" w:rsidRPr="00C7437E" w:rsidRDefault="00D75AA0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C7437E">
        <w:rPr>
          <w:rFonts w:ascii="Arial" w:hAnsi="Arial" w:cs="Arial"/>
          <w:b/>
          <w:bCs/>
        </w:rPr>
        <w:t>University Learning and Teaching Committee</w:t>
      </w:r>
    </w:p>
    <w:p w14:paraId="79621354" w14:textId="77777777" w:rsidR="00C7437E" w:rsidRPr="00747DF8" w:rsidRDefault="00C7437E" w:rsidP="00C7437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>Academic Board:</w:t>
      </w:r>
    </w:p>
    <w:p w14:paraId="7C72CEE0" w14:textId="77777777" w:rsidR="00D42A6F" w:rsidRPr="00747DF8" w:rsidRDefault="00D42A6F" w:rsidP="006973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134" w:hanging="425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approved the revised Assessment Policy and Procedures, and Guidelines for Assessment of Research in Coursework Programs, effective 31 July 2023.</w:t>
      </w:r>
    </w:p>
    <w:p w14:paraId="66313EFB" w14:textId="77777777" w:rsidR="00D42A6F" w:rsidRPr="00747DF8" w:rsidRDefault="00D42A6F" w:rsidP="006973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134" w:hanging="425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approved the adoption of internal benchmarks, as recommended by ULTC.</w:t>
      </w:r>
    </w:p>
    <w:p w14:paraId="054ADA79" w14:textId="7604AC3B" w:rsidR="008877FF" w:rsidRPr="00747DF8" w:rsidRDefault="008877FF" w:rsidP="006973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1134" w:hanging="425"/>
        <w:rPr>
          <w:rFonts w:ascii="Arial" w:hAnsi="Arial" w:cs="Arial"/>
          <w:sz w:val="22"/>
          <w:szCs w:val="22"/>
        </w:rPr>
      </w:pPr>
      <w:r w:rsidRPr="00747DF8">
        <w:rPr>
          <w:rFonts w:ascii="Arial" w:hAnsi="Arial" w:cs="Arial"/>
          <w:sz w:val="22"/>
          <w:szCs w:val="22"/>
        </w:rPr>
        <w:t>noted the minutes</w:t>
      </w:r>
      <w:r w:rsidR="00F22CBF" w:rsidRPr="00747DF8">
        <w:rPr>
          <w:rFonts w:ascii="Arial" w:hAnsi="Arial" w:cs="Arial"/>
          <w:sz w:val="22"/>
          <w:szCs w:val="22"/>
        </w:rPr>
        <w:t>.</w:t>
      </w:r>
    </w:p>
    <w:p w14:paraId="63AD1307" w14:textId="77777777" w:rsidR="00CD5A3B" w:rsidRPr="00747DF8" w:rsidRDefault="00CD5A3B" w:rsidP="006F69BE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0CCD6EA" w14:textId="737E956C" w:rsidR="00C7437E" w:rsidRPr="00747DF8" w:rsidRDefault="00C7437E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2"/>
          <w:szCs w:val="22"/>
        </w:rPr>
      </w:pPr>
      <w:r w:rsidRPr="00747DF8">
        <w:rPr>
          <w:rFonts w:ascii="Arial" w:hAnsi="Arial" w:cs="Arial"/>
          <w:b/>
          <w:bCs/>
          <w:sz w:val="22"/>
          <w:szCs w:val="22"/>
        </w:rPr>
        <w:t>Faculty Boards</w:t>
      </w:r>
    </w:p>
    <w:p w14:paraId="6FBD5471" w14:textId="2EA33B2E" w:rsidR="00E11AA3" w:rsidRPr="00C7437E" w:rsidRDefault="00C7437E" w:rsidP="00C7437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</w:rPr>
      </w:pPr>
      <w:r w:rsidRPr="00747DF8">
        <w:rPr>
          <w:rFonts w:ascii="Arial" w:hAnsi="Arial" w:cs="Arial"/>
        </w:rPr>
        <w:t xml:space="preserve">Academic Board noted </w:t>
      </w:r>
      <w:r>
        <w:rPr>
          <w:rFonts w:ascii="Arial" w:hAnsi="Arial" w:cs="Arial"/>
        </w:rPr>
        <w:t xml:space="preserve">the </w:t>
      </w:r>
      <w:r w:rsidRPr="00747DF8">
        <w:rPr>
          <w:rFonts w:ascii="Arial" w:hAnsi="Arial" w:cs="Arial"/>
        </w:rPr>
        <w:t>minutes and updates.</w:t>
      </w:r>
    </w:p>
    <w:p w14:paraId="6AFF084B" w14:textId="063F82D9" w:rsidR="00E11AA3" w:rsidRPr="00747DF8" w:rsidRDefault="00E11AA3" w:rsidP="006B17BC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2"/>
          <w:szCs w:val="22"/>
        </w:rPr>
      </w:pPr>
    </w:p>
    <w:p w14:paraId="54EE0B13" w14:textId="77777777" w:rsidR="00E11AA3" w:rsidRPr="00F22CBF" w:rsidRDefault="00E11AA3" w:rsidP="006B17BC">
      <w:pPr>
        <w:spacing w:before="120" w:after="120" w:line="240" w:lineRule="auto"/>
        <w:contextualSpacing/>
        <w:rPr>
          <w:rFonts w:ascii="Arial" w:eastAsiaTheme="minorEastAsia" w:hAnsi="Arial" w:cs="Arial"/>
          <w:b/>
          <w:bCs/>
        </w:rPr>
      </w:pPr>
    </w:p>
    <w:p w14:paraId="01FE7BD9" w14:textId="77777777" w:rsidR="00EC02A6" w:rsidRPr="00F22CBF" w:rsidRDefault="00EC02A6" w:rsidP="001714DF">
      <w:pPr>
        <w:tabs>
          <w:tab w:val="left" w:pos="534"/>
        </w:tabs>
        <w:spacing w:after="120" w:line="240" w:lineRule="auto"/>
        <w:rPr>
          <w:rFonts w:ascii="Arial" w:hAnsi="Arial" w:cs="Arial"/>
        </w:rPr>
      </w:pPr>
    </w:p>
    <w:sectPr w:rsidR="00EC02A6" w:rsidRPr="00F22CBF" w:rsidSect="00E93977">
      <w:headerReference w:type="default" r:id="rId11"/>
      <w:footerReference w:type="default" r:id="rId12"/>
      <w:headerReference w:type="first" r:id="rId13"/>
      <w:pgSz w:w="11906" w:h="16838" w:code="9"/>
      <w:pgMar w:top="67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CE79" w14:textId="77777777" w:rsidR="00F81D25" w:rsidRDefault="00F81D25" w:rsidP="005D0C6F">
      <w:pPr>
        <w:spacing w:after="0" w:line="240" w:lineRule="auto"/>
      </w:pPr>
      <w:r>
        <w:separator/>
      </w:r>
    </w:p>
  </w:endnote>
  <w:endnote w:type="continuationSeparator" w:id="0">
    <w:p w14:paraId="2DB7E107" w14:textId="77777777" w:rsidR="00F81D25" w:rsidRDefault="00F81D25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9FA8" w14:textId="7F61F0DC" w:rsidR="00117373" w:rsidRDefault="00117373">
    <w:pPr>
      <w:pStyle w:val="Footer"/>
      <w:pBdr>
        <w:bottom w:val="single" w:sz="6" w:space="1" w:color="auto"/>
      </w:pBdr>
    </w:pPr>
  </w:p>
  <w:p w14:paraId="1FFE71D6" w14:textId="5BCD0A80" w:rsidR="00117373" w:rsidRPr="00117373" w:rsidRDefault="00117373" w:rsidP="00117373">
    <w:pPr>
      <w:pStyle w:val="Footer"/>
      <w:jc w:val="right"/>
      <w:rPr>
        <w:rFonts w:ascii="Arial" w:hAnsi="Arial" w:cs="Arial"/>
        <w:sz w:val="16"/>
        <w:szCs w:val="16"/>
      </w:rPr>
    </w:pPr>
    <w:r w:rsidRPr="00117373">
      <w:rPr>
        <w:rFonts w:ascii="Arial" w:hAnsi="Arial" w:cs="Arial"/>
        <w:sz w:val="16"/>
        <w:szCs w:val="16"/>
      </w:rPr>
      <w:t xml:space="preserve">Page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1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  <w:r w:rsidRPr="00117373">
      <w:rPr>
        <w:rFonts w:ascii="Arial" w:hAnsi="Arial" w:cs="Arial"/>
        <w:sz w:val="16"/>
        <w:szCs w:val="16"/>
      </w:rPr>
      <w:t xml:space="preserve"> of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2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19BD" w14:textId="77777777" w:rsidR="00F81D25" w:rsidRDefault="00F81D25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1FF9ABB7" w14:textId="77777777" w:rsidR="00F81D25" w:rsidRDefault="00F81D25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C75A" w14:textId="77777777" w:rsidR="007545FB" w:rsidRDefault="007545FB" w:rsidP="00250FEE">
    <w:pPr>
      <w:pStyle w:val="Header"/>
      <w:spacing w:after="360"/>
      <w:jc w:val="right"/>
    </w:pPr>
  </w:p>
  <w:p w14:paraId="0FBAEA9A" w14:textId="6A83B282" w:rsidR="004357CF" w:rsidRDefault="00D700AF" w:rsidP="00250FEE">
    <w:pPr>
      <w:pStyle w:val="Header"/>
      <w:spacing w:after="360"/>
      <w:jc w:val="right"/>
    </w:pPr>
    <w:r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5AE385FC">
          <wp:simplePos x="0" y="0"/>
          <wp:positionH relativeFrom="column">
            <wp:posOffset>-171450</wp:posOffset>
          </wp:positionH>
          <wp:positionV relativeFrom="paragraph">
            <wp:posOffset>-670560</wp:posOffset>
          </wp:positionV>
          <wp:extent cx="1975217" cy="9144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443" w14:textId="77777777" w:rsidR="00E65A2F" w:rsidRDefault="00750370" w:rsidP="00CD410B">
    <w:pPr>
      <w:pStyle w:val="Header"/>
      <w:spacing w:after="360"/>
      <w:jc w:val="right"/>
    </w:pPr>
    <w:r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66103D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B148FC" w:rsidRPr="00E6612D" w:rsidRDefault="00B148FC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" filled="f" stroked="f" strokeweight=".5pt">
              <v:textbox inset="0,0,,0">
                <w:txbxContent>
                  <w:p w14:paraId="19333529" w14:textId="77777777" w:rsidR="00B148FC" w:rsidRPr="00E6612D" w:rsidRDefault="00B148FC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B0683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1B24"/>
    <w:multiLevelType w:val="hybridMultilevel"/>
    <w:tmpl w:val="C77C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71A"/>
    <w:multiLevelType w:val="hybridMultilevel"/>
    <w:tmpl w:val="066EF4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D09AA"/>
    <w:multiLevelType w:val="hybridMultilevel"/>
    <w:tmpl w:val="056EC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22CC"/>
    <w:multiLevelType w:val="hybridMultilevel"/>
    <w:tmpl w:val="11B817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E4F2A"/>
    <w:multiLevelType w:val="hybridMultilevel"/>
    <w:tmpl w:val="62D4D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F5ED5"/>
    <w:multiLevelType w:val="hybridMultilevel"/>
    <w:tmpl w:val="B900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84C42"/>
    <w:multiLevelType w:val="hybridMultilevel"/>
    <w:tmpl w:val="9DD8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A1C32"/>
    <w:multiLevelType w:val="hybridMultilevel"/>
    <w:tmpl w:val="B312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3838"/>
    <w:multiLevelType w:val="hybridMultilevel"/>
    <w:tmpl w:val="11DA2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04267">
    <w:abstractNumId w:val="0"/>
  </w:num>
  <w:num w:numId="2" w16cid:durableId="1785996958">
    <w:abstractNumId w:val="4"/>
  </w:num>
  <w:num w:numId="3" w16cid:durableId="1662612359">
    <w:abstractNumId w:val="3"/>
  </w:num>
  <w:num w:numId="4" w16cid:durableId="1227230286">
    <w:abstractNumId w:val="5"/>
  </w:num>
  <w:num w:numId="5" w16cid:durableId="1482648674">
    <w:abstractNumId w:val="1"/>
  </w:num>
  <w:num w:numId="6" w16cid:durableId="227693722">
    <w:abstractNumId w:val="7"/>
  </w:num>
  <w:num w:numId="7" w16cid:durableId="869994750">
    <w:abstractNumId w:val="2"/>
  </w:num>
  <w:num w:numId="8" w16cid:durableId="1111053597">
    <w:abstractNumId w:val="9"/>
  </w:num>
  <w:num w:numId="9" w16cid:durableId="933630138">
    <w:abstractNumId w:val="8"/>
  </w:num>
  <w:num w:numId="10" w16cid:durableId="125089060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113B"/>
    <w:rsid w:val="0001261E"/>
    <w:rsid w:val="00012810"/>
    <w:rsid w:val="00012CF7"/>
    <w:rsid w:val="00020805"/>
    <w:rsid w:val="00023632"/>
    <w:rsid w:val="00035122"/>
    <w:rsid w:val="00041E0F"/>
    <w:rsid w:val="000434EE"/>
    <w:rsid w:val="00043608"/>
    <w:rsid w:val="00044C2A"/>
    <w:rsid w:val="00045485"/>
    <w:rsid w:val="00054421"/>
    <w:rsid w:val="00056BF3"/>
    <w:rsid w:val="00072BB8"/>
    <w:rsid w:val="000A135C"/>
    <w:rsid w:val="000B2CA3"/>
    <w:rsid w:val="000C70AC"/>
    <w:rsid w:val="000D19D5"/>
    <w:rsid w:val="000D2962"/>
    <w:rsid w:val="00110129"/>
    <w:rsid w:val="00117373"/>
    <w:rsid w:val="0011745E"/>
    <w:rsid w:val="00127DA2"/>
    <w:rsid w:val="00132214"/>
    <w:rsid w:val="00140F16"/>
    <w:rsid w:val="00140F9B"/>
    <w:rsid w:val="00142570"/>
    <w:rsid w:val="00150075"/>
    <w:rsid w:val="00153E37"/>
    <w:rsid w:val="001714DF"/>
    <w:rsid w:val="001733B7"/>
    <w:rsid w:val="00175D89"/>
    <w:rsid w:val="00176162"/>
    <w:rsid w:val="0018316E"/>
    <w:rsid w:val="001839AC"/>
    <w:rsid w:val="001A5189"/>
    <w:rsid w:val="001B18E3"/>
    <w:rsid w:val="001B1DFB"/>
    <w:rsid w:val="001B4F93"/>
    <w:rsid w:val="001C0957"/>
    <w:rsid w:val="001C1A04"/>
    <w:rsid w:val="001D0155"/>
    <w:rsid w:val="001D414E"/>
    <w:rsid w:val="001F37BB"/>
    <w:rsid w:val="00210EDB"/>
    <w:rsid w:val="00227379"/>
    <w:rsid w:val="00227D6C"/>
    <w:rsid w:val="00236602"/>
    <w:rsid w:val="0025032B"/>
    <w:rsid w:val="00250FEE"/>
    <w:rsid w:val="002530A9"/>
    <w:rsid w:val="00256732"/>
    <w:rsid w:val="002578C9"/>
    <w:rsid w:val="00265788"/>
    <w:rsid w:val="002717CD"/>
    <w:rsid w:val="00272440"/>
    <w:rsid w:val="002763E5"/>
    <w:rsid w:val="0028119A"/>
    <w:rsid w:val="00287709"/>
    <w:rsid w:val="00287DC6"/>
    <w:rsid w:val="00292BB1"/>
    <w:rsid w:val="002934FE"/>
    <w:rsid w:val="002B0FBB"/>
    <w:rsid w:val="002B277D"/>
    <w:rsid w:val="002C356E"/>
    <w:rsid w:val="002C580D"/>
    <w:rsid w:val="002E3816"/>
    <w:rsid w:val="002F5B14"/>
    <w:rsid w:val="002F684E"/>
    <w:rsid w:val="002F70C7"/>
    <w:rsid w:val="003009E8"/>
    <w:rsid w:val="0031506D"/>
    <w:rsid w:val="00315C73"/>
    <w:rsid w:val="00322429"/>
    <w:rsid w:val="00324180"/>
    <w:rsid w:val="003256D0"/>
    <w:rsid w:val="00327264"/>
    <w:rsid w:val="00333403"/>
    <w:rsid w:val="0033555E"/>
    <w:rsid w:val="00336F27"/>
    <w:rsid w:val="00337393"/>
    <w:rsid w:val="003400B6"/>
    <w:rsid w:val="00345126"/>
    <w:rsid w:val="003475F3"/>
    <w:rsid w:val="00347ED6"/>
    <w:rsid w:val="0035336F"/>
    <w:rsid w:val="00354ADC"/>
    <w:rsid w:val="00372E6E"/>
    <w:rsid w:val="00375B55"/>
    <w:rsid w:val="0038725B"/>
    <w:rsid w:val="003912CA"/>
    <w:rsid w:val="003A1AAC"/>
    <w:rsid w:val="003B01C3"/>
    <w:rsid w:val="003B1289"/>
    <w:rsid w:val="003B1ACF"/>
    <w:rsid w:val="003B2917"/>
    <w:rsid w:val="003B373D"/>
    <w:rsid w:val="003C230A"/>
    <w:rsid w:val="003D3F43"/>
    <w:rsid w:val="003D5096"/>
    <w:rsid w:val="003E783F"/>
    <w:rsid w:val="003F1C99"/>
    <w:rsid w:val="0040232A"/>
    <w:rsid w:val="00403E15"/>
    <w:rsid w:val="004054CF"/>
    <w:rsid w:val="00407F37"/>
    <w:rsid w:val="00421C54"/>
    <w:rsid w:val="004315C6"/>
    <w:rsid w:val="004324E6"/>
    <w:rsid w:val="004357CF"/>
    <w:rsid w:val="00440664"/>
    <w:rsid w:val="004504A5"/>
    <w:rsid w:val="004546BE"/>
    <w:rsid w:val="004549C5"/>
    <w:rsid w:val="0046208F"/>
    <w:rsid w:val="00463F47"/>
    <w:rsid w:val="004654E6"/>
    <w:rsid w:val="00471A72"/>
    <w:rsid w:val="004801F8"/>
    <w:rsid w:val="004974C6"/>
    <w:rsid w:val="004A5136"/>
    <w:rsid w:val="004A5A46"/>
    <w:rsid w:val="004A5FC4"/>
    <w:rsid w:val="004A7AAE"/>
    <w:rsid w:val="004B6DB2"/>
    <w:rsid w:val="004B7F4C"/>
    <w:rsid w:val="004D10BD"/>
    <w:rsid w:val="004E6CF1"/>
    <w:rsid w:val="004F2A02"/>
    <w:rsid w:val="004F45F5"/>
    <w:rsid w:val="00512675"/>
    <w:rsid w:val="00512E93"/>
    <w:rsid w:val="00515CB7"/>
    <w:rsid w:val="00527411"/>
    <w:rsid w:val="00527F22"/>
    <w:rsid w:val="0053472C"/>
    <w:rsid w:val="00550054"/>
    <w:rsid w:val="005541D3"/>
    <w:rsid w:val="00561D5A"/>
    <w:rsid w:val="00562C52"/>
    <w:rsid w:val="00593634"/>
    <w:rsid w:val="005A47CF"/>
    <w:rsid w:val="005B696F"/>
    <w:rsid w:val="005C5B71"/>
    <w:rsid w:val="005C7639"/>
    <w:rsid w:val="005D0C6F"/>
    <w:rsid w:val="005D7461"/>
    <w:rsid w:val="005E2156"/>
    <w:rsid w:val="005E46E8"/>
    <w:rsid w:val="005F2E76"/>
    <w:rsid w:val="006104D2"/>
    <w:rsid w:val="006174F2"/>
    <w:rsid w:val="006274AE"/>
    <w:rsid w:val="006417ED"/>
    <w:rsid w:val="00645813"/>
    <w:rsid w:val="00645B9F"/>
    <w:rsid w:val="006466FB"/>
    <w:rsid w:val="0065010A"/>
    <w:rsid w:val="0067026E"/>
    <w:rsid w:val="0068563C"/>
    <w:rsid w:val="00691004"/>
    <w:rsid w:val="006917A0"/>
    <w:rsid w:val="0069736C"/>
    <w:rsid w:val="006B17BC"/>
    <w:rsid w:val="006B5053"/>
    <w:rsid w:val="006B6848"/>
    <w:rsid w:val="006C25D5"/>
    <w:rsid w:val="006D3427"/>
    <w:rsid w:val="006D59FE"/>
    <w:rsid w:val="006E3D13"/>
    <w:rsid w:val="006E4BF8"/>
    <w:rsid w:val="006E641A"/>
    <w:rsid w:val="006F1F7C"/>
    <w:rsid w:val="006F69BE"/>
    <w:rsid w:val="006F7773"/>
    <w:rsid w:val="00701C95"/>
    <w:rsid w:val="00704DD1"/>
    <w:rsid w:val="007144B4"/>
    <w:rsid w:val="0071669D"/>
    <w:rsid w:val="007213A7"/>
    <w:rsid w:val="00721FB6"/>
    <w:rsid w:val="00723CB1"/>
    <w:rsid w:val="00731478"/>
    <w:rsid w:val="0073273E"/>
    <w:rsid w:val="00736B69"/>
    <w:rsid w:val="00737B93"/>
    <w:rsid w:val="00745B9A"/>
    <w:rsid w:val="00747DF8"/>
    <w:rsid w:val="00750370"/>
    <w:rsid w:val="007545FB"/>
    <w:rsid w:val="007557DC"/>
    <w:rsid w:val="00757D1A"/>
    <w:rsid w:val="0076494D"/>
    <w:rsid w:val="00774BD6"/>
    <w:rsid w:val="007825D1"/>
    <w:rsid w:val="007848DD"/>
    <w:rsid w:val="007917B7"/>
    <w:rsid w:val="007A1C96"/>
    <w:rsid w:val="007A2426"/>
    <w:rsid w:val="007A4F68"/>
    <w:rsid w:val="007B3007"/>
    <w:rsid w:val="007B33E6"/>
    <w:rsid w:val="007B5472"/>
    <w:rsid w:val="007C26BA"/>
    <w:rsid w:val="007C573D"/>
    <w:rsid w:val="007D615B"/>
    <w:rsid w:val="007E07B1"/>
    <w:rsid w:val="007E230F"/>
    <w:rsid w:val="007E53F6"/>
    <w:rsid w:val="007F01BB"/>
    <w:rsid w:val="00803E32"/>
    <w:rsid w:val="00816D10"/>
    <w:rsid w:val="00817807"/>
    <w:rsid w:val="00826289"/>
    <w:rsid w:val="00827624"/>
    <w:rsid w:val="00831E5E"/>
    <w:rsid w:val="00832242"/>
    <w:rsid w:val="0083294A"/>
    <w:rsid w:val="00865CB3"/>
    <w:rsid w:val="00866123"/>
    <w:rsid w:val="0087674C"/>
    <w:rsid w:val="008808C9"/>
    <w:rsid w:val="00886FA3"/>
    <w:rsid w:val="008877FF"/>
    <w:rsid w:val="00887F7D"/>
    <w:rsid w:val="0089608B"/>
    <w:rsid w:val="008C34EF"/>
    <w:rsid w:val="008C377E"/>
    <w:rsid w:val="008C6E94"/>
    <w:rsid w:val="008D4817"/>
    <w:rsid w:val="008E0ACE"/>
    <w:rsid w:val="008E47FC"/>
    <w:rsid w:val="008F108D"/>
    <w:rsid w:val="008F2561"/>
    <w:rsid w:val="00904904"/>
    <w:rsid w:val="00907A4B"/>
    <w:rsid w:val="00916461"/>
    <w:rsid w:val="00943835"/>
    <w:rsid w:val="0095039D"/>
    <w:rsid w:val="00950D89"/>
    <w:rsid w:val="009668CA"/>
    <w:rsid w:val="00966D7C"/>
    <w:rsid w:val="00966F8C"/>
    <w:rsid w:val="0097344F"/>
    <w:rsid w:val="009A0C2F"/>
    <w:rsid w:val="009B6AEC"/>
    <w:rsid w:val="009C1817"/>
    <w:rsid w:val="009D1F9B"/>
    <w:rsid w:val="009D3A0E"/>
    <w:rsid w:val="009D75FF"/>
    <w:rsid w:val="009E2636"/>
    <w:rsid w:val="009F1953"/>
    <w:rsid w:val="009F3642"/>
    <w:rsid w:val="009F7B59"/>
    <w:rsid w:val="00A00266"/>
    <w:rsid w:val="00A01DA5"/>
    <w:rsid w:val="00A125BA"/>
    <w:rsid w:val="00A132E8"/>
    <w:rsid w:val="00A174F0"/>
    <w:rsid w:val="00A21462"/>
    <w:rsid w:val="00A270E3"/>
    <w:rsid w:val="00A36681"/>
    <w:rsid w:val="00A369CE"/>
    <w:rsid w:val="00A46370"/>
    <w:rsid w:val="00A57DFD"/>
    <w:rsid w:val="00A60341"/>
    <w:rsid w:val="00A66533"/>
    <w:rsid w:val="00A66D49"/>
    <w:rsid w:val="00A70AD1"/>
    <w:rsid w:val="00A71755"/>
    <w:rsid w:val="00A77ABA"/>
    <w:rsid w:val="00A8316C"/>
    <w:rsid w:val="00A87AEE"/>
    <w:rsid w:val="00A9063F"/>
    <w:rsid w:val="00A93880"/>
    <w:rsid w:val="00A96F54"/>
    <w:rsid w:val="00A97250"/>
    <w:rsid w:val="00AB68A7"/>
    <w:rsid w:val="00AD12E2"/>
    <w:rsid w:val="00AD3F3F"/>
    <w:rsid w:val="00AE2EB9"/>
    <w:rsid w:val="00AE2F75"/>
    <w:rsid w:val="00B016AE"/>
    <w:rsid w:val="00B0429A"/>
    <w:rsid w:val="00B07CCD"/>
    <w:rsid w:val="00B12A1B"/>
    <w:rsid w:val="00B148FC"/>
    <w:rsid w:val="00B16871"/>
    <w:rsid w:val="00B21599"/>
    <w:rsid w:val="00B24B26"/>
    <w:rsid w:val="00B31591"/>
    <w:rsid w:val="00B36FE8"/>
    <w:rsid w:val="00B416BC"/>
    <w:rsid w:val="00B44027"/>
    <w:rsid w:val="00B53F16"/>
    <w:rsid w:val="00B57FC0"/>
    <w:rsid w:val="00B70B70"/>
    <w:rsid w:val="00B7285A"/>
    <w:rsid w:val="00B7314D"/>
    <w:rsid w:val="00B749F0"/>
    <w:rsid w:val="00B81FAE"/>
    <w:rsid w:val="00B82A06"/>
    <w:rsid w:val="00B911EE"/>
    <w:rsid w:val="00B966F4"/>
    <w:rsid w:val="00B97316"/>
    <w:rsid w:val="00BA260C"/>
    <w:rsid w:val="00BA482B"/>
    <w:rsid w:val="00BA677B"/>
    <w:rsid w:val="00BB52CD"/>
    <w:rsid w:val="00BC0D43"/>
    <w:rsid w:val="00BC2A09"/>
    <w:rsid w:val="00BC5CC9"/>
    <w:rsid w:val="00BE03EA"/>
    <w:rsid w:val="00C063B4"/>
    <w:rsid w:val="00C07C32"/>
    <w:rsid w:val="00C10202"/>
    <w:rsid w:val="00C228AE"/>
    <w:rsid w:val="00C310EF"/>
    <w:rsid w:val="00C31A74"/>
    <w:rsid w:val="00C36912"/>
    <w:rsid w:val="00C46BB0"/>
    <w:rsid w:val="00C50B58"/>
    <w:rsid w:val="00C537C5"/>
    <w:rsid w:val="00C67A13"/>
    <w:rsid w:val="00C7179E"/>
    <w:rsid w:val="00C71904"/>
    <w:rsid w:val="00C7437E"/>
    <w:rsid w:val="00C7564A"/>
    <w:rsid w:val="00C75CD7"/>
    <w:rsid w:val="00C84AF2"/>
    <w:rsid w:val="00C84C66"/>
    <w:rsid w:val="00C87BFE"/>
    <w:rsid w:val="00C9180A"/>
    <w:rsid w:val="00CA2E6A"/>
    <w:rsid w:val="00CA7947"/>
    <w:rsid w:val="00CB0B47"/>
    <w:rsid w:val="00CB566E"/>
    <w:rsid w:val="00CC14A9"/>
    <w:rsid w:val="00CC1DCC"/>
    <w:rsid w:val="00CD0368"/>
    <w:rsid w:val="00CD0479"/>
    <w:rsid w:val="00CD410B"/>
    <w:rsid w:val="00CD4787"/>
    <w:rsid w:val="00CD5A3B"/>
    <w:rsid w:val="00CD6067"/>
    <w:rsid w:val="00CE4105"/>
    <w:rsid w:val="00CE6A25"/>
    <w:rsid w:val="00CF065F"/>
    <w:rsid w:val="00CF13CE"/>
    <w:rsid w:val="00CF15B5"/>
    <w:rsid w:val="00D020C1"/>
    <w:rsid w:val="00D03585"/>
    <w:rsid w:val="00D0750E"/>
    <w:rsid w:val="00D1482D"/>
    <w:rsid w:val="00D2039B"/>
    <w:rsid w:val="00D207DB"/>
    <w:rsid w:val="00D22F21"/>
    <w:rsid w:val="00D240B3"/>
    <w:rsid w:val="00D24E9C"/>
    <w:rsid w:val="00D2566E"/>
    <w:rsid w:val="00D3302C"/>
    <w:rsid w:val="00D42A6F"/>
    <w:rsid w:val="00D60B5D"/>
    <w:rsid w:val="00D700AF"/>
    <w:rsid w:val="00D70FB3"/>
    <w:rsid w:val="00D75AA0"/>
    <w:rsid w:val="00D77D53"/>
    <w:rsid w:val="00D877A8"/>
    <w:rsid w:val="00D94E97"/>
    <w:rsid w:val="00D955F6"/>
    <w:rsid w:val="00D95F1B"/>
    <w:rsid w:val="00DA7754"/>
    <w:rsid w:val="00DB5C42"/>
    <w:rsid w:val="00DC1FBD"/>
    <w:rsid w:val="00DD6CB8"/>
    <w:rsid w:val="00DE55A3"/>
    <w:rsid w:val="00DE6898"/>
    <w:rsid w:val="00E066D9"/>
    <w:rsid w:val="00E10C2E"/>
    <w:rsid w:val="00E11AA3"/>
    <w:rsid w:val="00E135F0"/>
    <w:rsid w:val="00E216FD"/>
    <w:rsid w:val="00E33008"/>
    <w:rsid w:val="00E334EB"/>
    <w:rsid w:val="00E47565"/>
    <w:rsid w:val="00E50CC4"/>
    <w:rsid w:val="00E51480"/>
    <w:rsid w:val="00E54A73"/>
    <w:rsid w:val="00E63F63"/>
    <w:rsid w:val="00E64291"/>
    <w:rsid w:val="00E65A2F"/>
    <w:rsid w:val="00E6612D"/>
    <w:rsid w:val="00E71305"/>
    <w:rsid w:val="00E7222E"/>
    <w:rsid w:val="00E741F2"/>
    <w:rsid w:val="00E87980"/>
    <w:rsid w:val="00E92183"/>
    <w:rsid w:val="00E93977"/>
    <w:rsid w:val="00EA346B"/>
    <w:rsid w:val="00EA36FF"/>
    <w:rsid w:val="00EA5298"/>
    <w:rsid w:val="00EB5A4C"/>
    <w:rsid w:val="00EC02A6"/>
    <w:rsid w:val="00EC136A"/>
    <w:rsid w:val="00EC2761"/>
    <w:rsid w:val="00EC3124"/>
    <w:rsid w:val="00EC5B5C"/>
    <w:rsid w:val="00EC6A60"/>
    <w:rsid w:val="00ED55C4"/>
    <w:rsid w:val="00EF0AD2"/>
    <w:rsid w:val="00EF713A"/>
    <w:rsid w:val="00F020D1"/>
    <w:rsid w:val="00F0245D"/>
    <w:rsid w:val="00F1249D"/>
    <w:rsid w:val="00F16027"/>
    <w:rsid w:val="00F22565"/>
    <w:rsid w:val="00F22CBF"/>
    <w:rsid w:val="00F32C52"/>
    <w:rsid w:val="00F334A9"/>
    <w:rsid w:val="00F355A5"/>
    <w:rsid w:val="00F61482"/>
    <w:rsid w:val="00F62F6D"/>
    <w:rsid w:val="00F67723"/>
    <w:rsid w:val="00F7520C"/>
    <w:rsid w:val="00F7606A"/>
    <w:rsid w:val="00F77BB1"/>
    <w:rsid w:val="00F80F79"/>
    <w:rsid w:val="00F81D25"/>
    <w:rsid w:val="00F86B67"/>
    <w:rsid w:val="00F8745A"/>
    <w:rsid w:val="00F90E8D"/>
    <w:rsid w:val="00F91E79"/>
    <w:rsid w:val="00F93B2F"/>
    <w:rsid w:val="00FA2D7B"/>
    <w:rsid w:val="00FB3BF3"/>
    <w:rsid w:val="00FB7B56"/>
    <w:rsid w:val="00FC1AD9"/>
    <w:rsid w:val="00FC3B57"/>
    <w:rsid w:val="00FC4D99"/>
    <w:rsid w:val="00FD4A8E"/>
    <w:rsid w:val="00FD66D1"/>
    <w:rsid w:val="00FE2F92"/>
    <w:rsid w:val="00FF4B7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1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semiHidden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,Recommendation,L,List Paragraph Andro,0Bullet,List Paragraph1,List Paragraph11,1st DotPoint Paragraph,ACU bullet text,Bullet point,DDM Gen Text,List Paragraph - bullets,NFP GP Bulleted List,bullet point list,F5 List Paragraph"/>
    <w:basedOn w:val="Normal"/>
    <w:link w:val="ListParagraphChar"/>
    <w:uiPriority w:val="1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,Recommendation Char,L Char,List Paragraph Andro Char,0Bullet Char,List Paragraph1 Char,List Paragraph11 Char,1st DotPoint Paragraph Char,ACU bullet text Char,Bullet point Char,DDM Gen Text Char,bullet point list Char"/>
    <w:link w:val="ListParagraph"/>
    <w:uiPriority w:val="1"/>
    <w:qFormat/>
    <w:locked/>
    <w:rsid w:val="00236602"/>
    <w:rPr>
      <w:rFonts w:ascii="Georgia" w:eastAsiaTheme="minorEastAsia" w:hAnsi="Georgia"/>
      <w:sz w:val="21"/>
      <w:szCs w:val="20"/>
    </w:rPr>
  </w:style>
  <w:style w:type="table" w:customStyle="1" w:styleId="TableGrid1">
    <w:name w:val="Table Grid1"/>
    <w:basedOn w:val="TableNormal"/>
    <w:next w:val="TableGrid"/>
    <w:rsid w:val="0025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51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A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2675"/>
    <w:rPr>
      <w:color w:val="3C1053" w:themeColor="followedHyperlink"/>
      <w:u w:val="single"/>
    </w:rPr>
  </w:style>
  <w:style w:type="paragraph" w:styleId="Revision">
    <w:name w:val="Revision"/>
    <w:hidden/>
    <w:uiPriority w:val="99"/>
    <w:semiHidden/>
    <w:rsid w:val="00EA5298"/>
    <w:pPr>
      <w:spacing w:after="0" w:line="240" w:lineRule="auto"/>
    </w:pPr>
  </w:style>
  <w:style w:type="paragraph" w:customStyle="1" w:styleId="Default">
    <w:name w:val="Default"/>
    <w:rsid w:val="00454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E9887-F564-4572-9143-862899A1C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Fiona Carson</cp:lastModifiedBy>
  <cp:revision>5</cp:revision>
  <cp:lastPrinted>2017-05-30T15:00:00Z</cp:lastPrinted>
  <dcterms:created xsi:type="dcterms:W3CDTF">2023-03-13T23:02:00Z</dcterms:created>
  <dcterms:modified xsi:type="dcterms:W3CDTF">2023-03-13T23:58:00Z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