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B67D" w14:textId="1CF40B9D" w:rsidR="007C573D" w:rsidRPr="00345477"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345477">
        <w:rPr>
          <w:rFonts w:ascii="Arial" w:hAnsi="Arial" w:cs="Arial"/>
          <w:b/>
          <w:sz w:val="20"/>
          <w:szCs w:val="20"/>
        </w:rPr>
        <w:t xml:space="preserve">DIGEST </w:t>
      </w:r>
      <w:r w:rsidR="006D59FE" w:rsidRPr="00345477">
        <w:rPr>
          <w:rFonts w:ascii="Arial" w:hAnsi="Arial" w:cs="Arial"/>
          <w:b/>
          <w:sz w:val="20"/>
          <w:szCs w:val="20"/>
        </w:rPr>
        <w:t>– MEETING 0</w:t>
      </w:r>
      <w:r w:rsidR="00693A3E" w:rsidRPr="00345477">
        <w:rPr>
          <w:rFonts w:ascii="Arial" w:hAnsi="Arial" w:cs="Arial"/>
          <w:b/>
          <w:sz w:val="20"/>
          <w:szCs w:val="20"/>
        </w:rPr>
        <w:t>4</w:t>
      </w:r>
      <w:r w:rsidR="006D59FE" w:rsidRPr="00345477">
        <w:rPr>
          <w:rFonts w:ascii="Arial" w:hAnsi="Arial" w:cs="Arial"/>
          <w:b/>
          <w:sz w:val="20"/>
          <w:szCs w:val="20"/>
        </w:rPr>
        <w:t>/202</w:t>
      </w:r>
      <w:r w:rsidR="0068563C" w:rsidRPr="00345477">
        <w:rPr>
          <w:rFonts w:ascii="Arial" w:hAnsi="Arial" w:cs="Arial"/>
          <w:b/>
          <w:sz w:val="20"/>
          <w:szCs w:val="20"/>
        </w:rPr>
        <w:t>3</w:t>
      </w:r>
    </w:p>
    <w:p w14:paraId="3186B952" w14:textId="77777777" w:rsidR="007C573D" w:rsidRPr="00345477"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24E2F83C"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 xml:space="preserve">A summary of the Academic Board meeting held on </w:t>
      </w:r>
      <w:r w:rsidR="00693A3E" w:rsidRPr="00345477">
        <w:rPr>
          <w:rFonts w:ascii="Arial" w:hAnsi="Arial" w:cs="Arial"/>
          <w:sz w:val="20"/>
          <w:szCs w:val="20"/>
        </w:rPr>
        <w:t xml:space="preserve">12 July </w:t>
      </w:r>
      <w:r w:rsidR="00C71904" w:rsidRPr="00345477">
        <w:rPr>
          <w:rFonts w:ascii="Arial" w:hAnsi="Arial" w:cs="Arial"/>
          <w:sz w:val="20"/>
          <w:szCs w:val="20"/>
        </w:rPr>
        <w:t xml:space="preserve">2023 </w:t>
      </w:r>
      <w:r w:rsidRPr="00345477">
        <w:rPr>
          <w:rFonts w:ascii="Arial" w:hAnsi="Arial" w:cs="Arial"/>
          <w:sz w:val="20"/>
          <w:szCs w:val="20"/>
        </w:rPr>
        <w:t>is detailed below.</w:t>
      </w:r>
    </w:p>
    <w:p w14:paraId="729500D1"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94D5353"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Chair of Academic Board’s Update</w:t>
      </w:r>
    </w:p>
    <w:p w14:paraId="06828BAB"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934E3E7"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Academic Board:</w:t>
      </w:r>
    </w:p>
    <w:p w14:paraId="7FB1E913" w14:textId="57529281" w:rsidR="007E07B1" w:rsidRPr="00345477" w:rsidRDefault="00693A3E"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45477">
        <w:rPr>
          <w:rFonts w:ascii="Arial" w:hAnsi="Arial" w:cs="Arial"/>
          <w:sz w:val="20"/>
        </w:rPr>
        <w:t>approved the Academic Board Risk Register for 2023 and noted the associated actions to mitigate risk.</w:t>
      </w:r>
    </w:p>
    <w:p w14:paraId="7CE5E7F9" w14:textId="79AD8282" w:rsidR="00C71904" w:rsidRPr="00345477" w:rsidRDefault="00EC323B"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45477">
        <w:rPr>
          <w:rFonts w:ascii="Arial" w:hAnsi="Arial" w:cs="Arial"/>
          <w:sz w:val="20"/>
        </w:rPr>
        <w:t>n</w:t>
      </w:r>
      <w:r w:rsidR="00A551AE" w:rsidRPr="00345477">
        <w:rPr>
          <w:rFonts w:ascii="Arial" w:hAnsi="Arial" w:cs="Arial"/>
          <w:sz w:val="20"/>
        </w:rPr>
        <w:t>oted the Chair of Academic Board Approvals</w:t>
      </w:r>
      <w:r w:rsidR="001C0DFA" w:rsidRPr="00345477">
        <w:rPr>
          <w:rFonts w:ascii="Arial" w:hAnsi="Arial" w:cs="Arial"/>
          <w:sz w:val="20"/>
        </w:rPr>
        <w:t>.</w:t>
      </w:r>
    </w:p>
    <w:p w14:paraId="368F1780" w14:textId="77777777" w:rsidR="00345477"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Vice-Chancellor and President’s (VCP) Update</w:t>
      </w:r>
    </w:p>
    <w:p w14:paraId="5A998150"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EDA22E8" w14:textId="2F093179" w:rsidR="00F5040C" w:rsidRDefault="009F6395" w:rsidP="009F6395">
      <w:pPr>
        <w:autoSpaceDE w:val="0"/>
        <w:autoSpaceDN w:val="0"/>
        <w:adjustRightInd w:val="0"/>
        <w:spacing w:before="120" w:after="120" w:line="240" w:lineRule="auto"/>
        <w:contextualSpacing/>
        <w:jc w:val="both"/>
        <w:rPr>
          <w:rFonts w:ascii="Arial" w:hAnsi="Arial" w:cs="Arial"/>
          <w:sz w:val="20"/>
        </w:rPr>
      </w:pPr>
      <w:r>
        <w:rPr>
          <w:rFonts w:ascii="Arial" w:hAnsi="Arial" w:cs="Arial"/>
          <w:sz w:val="20"/>
          <w:szCs w:val="20"/>
        </w:rPr>
        <w:t xml:space="preserve">Academic Board noted the </w:t>
      </w:r>
      <w:r w:rsidR="003B67FA" w:rsidRPr="00345477">
        <w:rPr>
          <w:rFonts w:ascii="Arial" w:hAnsi="Arial" w:cs="Arial"/>
          <w:sz w:val="20"/>
          <w:szCs w:val="20"/>
        </w:rPr>
        <w:t xml:space="preserve">Report of the </w:t>
      </w:r>
      <w:r w:rsidR="00C7437E" w:rsidRPr="00345477">
        <w:rPr>
          <w:rFonts w:ascii="Arial" w:hAnsi="Arial" w:cs="Arial"/>
          <w:sz w:val="20"/>
          <w:szCs w:val="20"/>
        </w:rPr>
        <w:t xml:space="preserve">VCP </w:t>
      </w:r>
      <w:r>
        <w:rPr>
          <w:rFonts w:ascii="Arial" w:hAnsi="Arial" w:cs="Arial"/>
          <w:sz w:val="20"/>
          <w:szCs w:val="20"/>
        </w:rPr>
        <w:t>as circulated in the papers in the absence of the VCP.</w:t>
      </w:r>
    </w:p>
    <w:p w14:paraId="122135BC" w14:textId="77777777" w:rsidR="009F6395" w:rsidRDefault="009F6395" w:rsidP="009F6395">
      <w:pPr>
        <w:autoSpaceDE w:val="0"/>
        <w:autoSpaceDN w:val="0"/>
        <w:adjustRightInd w:val="0"/>
        <w:spacing w:before="120" w:after="120" w:line="240" w:lineRule="auto"/>
        <w:contextualSpacing/>
        <w:jc w:val="both"/>
        <w:rPr>
          <w:rFonts w:ascii="Arial" w:hAnsi="Arial" w:cs="Arial"/>
          <w:sz w:val="20"/>
        </w:rPr>
      </w:pPr>
    </w:p>
    <w:p w14:paraId="4A3E193A" w14:textId="76244E9B" w:rsidR="00E11AA3" w:rsidRPr="00F5040C" w:rsidRDefault="00F5040C" w:rsidP="009F6395">
      <w:pPr>
        <w:autoSpaceDE w:val="0"/>
        <w:autoSpaceDN w:val="0"/>
        <w:adjustRightInd w:val="0"/>
        <w:spacing w:before="120" w:after="120" w:line="240" w:lineRule="auto"/>
        <w:jc w:val="both"/>
        <w:rPr>
          <w:rFonts w:ascii="Arial" w:hAnsi="Arial" w:cs="Arial"/>
          <w:sz w:val="20"/>
        </w:rPr>
      </w:pPr>
      <w:r>
        <w:rPr>
          <w:rFonts w:ascii="Arial" w:hAnsi="Arial" w:cs="Arial"/>
          <w:sz w:val="20"/>
        </w:rPr>
        <w:t xml:space="preserve">Academic Board </w:t>
      </w:r>
      <w:r w:rsidR="00C351F1" w:rsidRPr="00F5040C">
        <w:rPr>
          <w:rFonts w:ascii="Arial" w:hAnsi="Arial" w:cs="Arial"/>
          <w:sz w:val="20"/>
        </w:rPr>
        <w:t>noted the reappointment of Professor Tim McKenry for a further three-year term of office as Chair of Academic Board, commencing 7 August 2023 through to 6 August 2026 inclusive</w:t>
      </w:r>
      <w:r w:rsidR="00C11CE8">
        <w:rPr>
          <w:rFonts w:ascii="Arial" w:hAnsi="Arial" w:cs="Arial"/>
          <w:sz w:val="20"/>
        </w:rPr>
        <w:t xml:space="preserve">, </w:t>
      </w:r>
      <w:r>
        <w:rPr>
          <w:rFonts w:ascii="Arial" w:hAnsi="Arial" w:cs="Arial"/>
          <w:sz w:val="20"/>
        </w:rPr>
        <w:t xml:space="preserve">presented by Dr Stephen Weller, </w:t>
      </w:r>
      <w:r w:rsidRPr="006A4AA1">
        <w:rPr>
          <w:rFonts w:ascii="Arial" w:hAnsi="Arial" w:cs="Arial"/>
          <w:sz w:val="20"/>
          <w:szCs w:val="20"/>
          <w:lang w:val="en-GB"/>
        </w:rPr>
        <w:t>Chief Operating Officer &amp; Deputy Vice-Chancellor</w:t>
      </w:r>
      <w:r>
        <w:rPr>
          <w:rFonts w:ascii="Arial" w:hAnsi="Arial" w:cs="Arial"/>
          <w:sz w:val="20"/>
          <w:szCs w:val="20"/>
          <w:lang w:val="en-GB"/>
        </w:rPr>
        <w:t>, on behalf of the Vice-Chancellor.</w:t>
      </w:r>
    </w:p>
    <w:p w14:paraId="59E4D66A" w14:textId="77777777" w:rsidR="00345477"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2A8560F1" w:rsidR="00E11AA3" w:rsidRPr="00345477"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Provost’s Update</w:t>
      </w:r>
    </w:p>
    <w:p w14:paraId="70A6C8F1"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The Interim Provost reported on:</w:t>
      </w:r>
    </w:p>
    <w:p w14:paraId="52205EE0" w14:textId="150D6BC3" w:rsidR="00C70F26" w:rsidRPr="00345477" w:rsidRDefault="00C70F26" w:rsidP="00C70F26">
      <w:pPr>
        <w:pStyle w:val="SNumberlevel2"/>
        <w:numPr>
          <w:ilvl w:val="0"/>
          <w:numId w:val="6"/>
        </w:numPr>
        <w:spacing w:after="0"/>
        <w:rPr>
          <w:rFonts w:eastAsiaTheme="minorEastAsia"/>
          <w:szCs w:val="20"/>
          <w:lang w:eastAsia="en-US"/>
        </w:rPr>
      </w:pPr>
      <w:r w:rsidRPr="00345477">
        <w:rPr>
          <w:rFonts w:eastAsiaTheme="minorEastAsia"/>
          <w:szCs w:val="20"/>
          <w:lang w:eastAsia="en-US"/>
        </w:rPr>
        <w:t>the report’s Directorate focus area was Global Education Pathways (GEP).</w:t>
      </w:r>
    </w:p>
    <w:p w14:paraId="3EE4A3B9" w14:textId="61942ABE" w:rsidR="00C70F26" w:rsidRPr="00345477" w:rsidRDefault="00C70F26" w:rsidP="00C70F26">
      <w:pPr>
        <w:pStyle w:val="SNumberlevel2"/>
        <w:numPr>
          <w:ilvl w:val="0"/>
          <w:numId w:val="6"/>
        </w:numPr>
        <w:spacing w:after="0"/>
        <w:rPr>
          <w:rFonts w:eastAsiaTheme="minorEastAsia"/>
          <w:szCs w:val="20"/>
          <w:lang w:eastAsia="en-US"/>
        </w:rPr>
      </w:pPr>
      <w:r w:rsidRPr="00345477">
        <w:rPr>
          <w:rFonts w:eastAsiaTheme="minorEastAsia"/>
          <w:szCs w:val="20"/>
          <w:lang w:eastAsia="en-US"/>
        </w:rPr>
        <w:t xml:space="preserve">the university’s current EFTSL enrolment </w:t>
      </w:r>
      <w:r w:rsidR="001C4147">
        <w:rPr>
          <w:rFonts w:eastAsiaTheme="minorEastAsia"/>
          <w:szCs w:val="20"/>
          <w:lang w:eastAsia="en-US"/>
        </w:rPr>
        <w:t>numbers.</w:t>
      </w:r>
    </w:p>
    <w:p w14:paraId="4FC7F0A1" w14:textId="719F94DC" w:rsidR="008D4013" w:rsidRPr="00345477" w:rsidRDefault="00C70F26" w:rsidP="00C70F26">
      <w:pPr>
        <w:pStyle w:val="SNumberlevel2"/>
        <w:numPr>
          <w:ilvl w:val="0"/>
          <w:numId w:val="6"/>
        </w:numPr>
        <w:spacing w:after="0"/>
        <w:rPr>
          <w:rFonts w:eastAsiaTheme="minorEastAsia"/>
          <w:szCs w:val="20"/>
          <w:lang w:eastAsia="en-US"/>
        </w:rPr>
      </w:pPr>
      <w:r w:rsidRPr="00345477">
        <w:rPr>
          <w:rFonts w:eastAsiaTheme="minorEastAsia"/>
          <w:szCs w:val="20"/>
          <w:lang w:eastAsia="en-US"/>
        </w:rPr>
        <w:t xml:space="preserve">the </w:t>
      </w:r>
      <w:r w:rsidR="00432C0D">
        <w:rPr>
          <w:rFonts w:eastAsiaTheme="minorEastAsia"/>
          <w:szCs w:val="20"/>
          <w:lang w:eastAsia="en-US"/>
        </w:rPr>
        <w:t>departure</w:t>
      </w:r>
      <w:r w:rsidR="00432C0D" w:rsidRPr="00345477">
        <w:rPr>
          <w:rFonts w:eastAsiaTheme="minorEastAsia"/>
          <w:szCs w:val="20"/>
          <w:lang w:eastAsia="en-US"/>
        </w:rPr>
        <w:t xml:space="preserve"> </w:t>
      </w:r>
      <w:r w:rsidRPr="00345477">
        <w:rPr>
          <w:rFonts w:eastAsiaTheme="minorEastAsia"/>
          <w:szCs w:val="20"/>
          <w:lang w:eastAsia="en-US"/>
        </w:rPr>
        <w:t>of Melissa Collins, Policy and Project Officer from the Office of the Provost</w:t>
      </w:r>
    </w:p>
    <w:p w14:paraId="0F2E1FA3" w14:textId="507DC266" w:rsidR="001D0155" w:rsidRPr="00345477" w:rsidRDefault="001D0155" w:rsidP="001C12E2">
      <w:pPr>
        <w:pStyle w:val="SNumberlevel2"/>
        <w:spacing w:after="0"/>
        <w:ind w:left="0" w:firstLine="0"/>
        <w:rPr>
          <w:rFonts w:eastAsiaTheme="minorEastAsia"/>
          <w:szCs w:val="20"/>
          <w:lang w:eastAsia="en-US"/>
        </w:rPr>
      </w:pPr>
    </w:p>
    <w:p w14:paraId="6CF1579A" w14:textId="58482599" w:rsidR="001C12E2" w:rsidRPr="00345477" w:rsidRDefault="001C12E2" w:rsidP="001C12E2">
      <w:pPr>
        <w:pStyle w:val="SNumberlevel2"/>
        <w:spacing w:after="0"/>
        <w:rPr>
          <w:rFonts w:eastAsiaTheme="minorEastAsia"/>
          <w:szCs w:val="20"/>
          <w:lang w:eastAsia="en-US"/>
        </w:rPr>
      </w:pPr>
      <w:r w:rsidRPr="00345477">
        <w:rPr>
          <w:rFonts w:eastAsiaTheme="minorEastAsia"/>
          <w:szCs w:val="20"/>
          <w:lang w:eastAsia="en-US"/>
        </w:rPr>
        <w:t>Academic Board:</w:t>
      </w:r>
    </w:p>
    <w:p w14:paraId="6ABC9FB1" w14:textId="2163399C" w:rsidR="008D4013" w:rsidRPr="00345477" w:rsidRDefault="00C70F26" w:rsidP="008D4013">
      <w:pPr>
        <w:pStyle w:val="SNumberlevel2"/>
        <w:numPr>
          <w:ilvl w:val="0"/>
          <w:numId w:val="6"/>
        </w:numPr>
        <w:spacing w:after="0"/>
        <w:rPr>
          <w:rFonts w:eastAsiaTheme="minorEastAsia"/>
          <w:szCs w:val="20"/>
          <w:lang w:eastAsia="en-US"/>
        </w:rPr>
      </w:pPr>
      <w:r w:rsidRPr="00345477">
        <w:rPr>
          <w:rFonts w:eastAsiaTheme="minorEastAsia"/>
          <w:szCs w:val="20"/>
          <w:lang w:eastAsia="en-US"/>
        </w:rPr>
        <w:t xml:space="preserve">noted the Office of the Provost’s Directorate Focus on </w:t>
      </w:r>
      <w:r w:rsidR="00C34ED1">
        <w:rPr>
          <w:rFonts w:eastAsiaTheme="minorEastAsia"/>
          <w:szCs w:val="20"/>
          <w:lang w:eastAsia="en-US"/>
        </w:rPr>
        <w:t xml:space="preserve">GEP </w:t>
      </w:r>
      <w:r w:rsidRPr="00345477">
        <w:rPr>
          <w:rFonts w:eastAsiaTheme="minorEastAsia"/>
          <w:szCs w:val="20"/>
          <w:lang w:eastAsia="en-US"/>
        </w:rPr>
        <w:t>update</w:t>
      </w:r>
      <w:r w:rsidR="00F5040C">
        <w:rPr>
          <w:rFonts w:eastAsiaTheme="minorEastAsia"/>
          <w:szCs w:val="20"/>
          <w:lang w:eastAsia="en-US"/>
        </w:rPr>
        <w:t xml:space="preserve">, </w:t>
      </w:r>
      <w:r w:rsidR="00F5040C" w:rsidRPr="00345477">
        <w:rPr>
          <w:szCs w:val="20"/>
        </w:rPr>
        <w:t>presented by</w:t>
      </w:r>
      <w:r w:rsidR="00F5040C">
        <w:rPr>
          <w:szCs w:val="20"/>
        </w:rPr>
        <w:t xml:space="preserve"> </w:t>
      </w:r>
      <w:r w:rsidR="00F5040C" w:rsidRPr="00F5040C">
        <w:rPr>
          <w:szCs w:val="20"/>
        </w:rPr>
        <w:t>Bronwyn Bartsch</w:t>
      </w:r>
      <w:r w:rsidR="00F5040C">
        <w:rPr>
          <w:szCs w:val="20"/>
        </w:rPr>
        <w:t xml:space="preserve">, </w:t>
      </w:r>
      <w:r w:rsidR="00F5040C" w:rsidRPr="00F5040C">
        <w:rPr>
          <w:szCs w:val="20"/>
        </w:rPr>
        <w:t>Director, Global Engagement</w:t>
      </w:r>
      <w:r w:rsidRPr="00345477">
        <w:rPr>
          <w:rFonts w:eastAsiaTheme="minorEastAsia"/>
          <w:szCs w:val="20"/>
          <w:lang w:eastAsia="en-US"/>
        </w:rPr>
        <w:t>.</w:t>
      </w:r>
    </w:p>
    <w:p w14:paraId="297C804E" w14:textId="5F1EB395" w:rsidR="00C70F26" w:rsidRPr="00345477" w:rsidRDefault="00C70F26" w:rsidP="001371AB">
      <w:pPr>
        <w:pStyle w:val="SNumberlevel2"/>
        <w:numPr>
          <w:ilvl w:val="0"/>
          <w:numId w:val="6"/>
        </w:numPr>
        <w:spacing w:after="0"/>
        <w:ind w:left="714" w:hanging="357"/>
        <w:rPr>
          <w:rFonts w:eastAsiaTheme="minorEastAsia"/>
          <w:szCs w:val="20"/>
          <w:lang w:eastAsia="en-US"/>
        </w:rPr>
      </w:pPr>
      <w:r w:rsidRPr="00345477">
        <w:rPr>
          <w:rFonts w:eastAsiaTheme="minorEastAsia"/>
          <w:szCs w:val="20"/>
          <w:lang w:eastAsia="en-US"/>
        </w:rPr>
        <w:t>noted and discussed the QILT-SES-National Report 2022.</w:t>
      </w:r>
    </w:p>
    <w:p w14:paraId="1AEAE617" w14:textId="4406C626" w:rsidR="00C70F26" w:rsidRDefault="00C70F26" w:rsidP="001371AB">
      <w:pPr>
        <w:pStyle w:val="SNumberlevel2"/>
        <w:numPr>
          <w:ilvl w:val="0"/>
          <w:numId w:val="6"/>
        </w:numPr>
        <w:spacing w:after="0"/>
        <w:ind w:left="714" w:hanging="357"/>
        <w:rPr>
          <w:rFonts w:eastAsiaTheme="minorEastAsia"/>
          <w:szCs w:val="20"/>
          <w:lang w:eastAsia="en-US"/>
        </w:rPr>
      </w:pPr>
      <w:r w:rsidRPr="00345477">
        <w:rPr>
          <w:rFonts w:eastAsiaTheme="minorEastAsia"/>
          <w:szCs w:val="20"/>
          <w:lang w:eastAsia="en-US"/>
        </w:rPr>
        <w:t>noted the Western Civilisation Program Review (2023) – Review Outcomes and Action Plan.</w:t>
      </w:r>
    </w:p>
    <w:p w14:paraId="12D12341" w14:textId="77777777" w:rsidR="001371AB" w:rsidRDefault="001371AB" w:rsidP="001371AB">
      <w:pPr>
        <w:autoSpaceDE w:val="0"/>
        <w:autoSpaceDN w:val="0"/>
        <w:adjustRightInd w:val="0"/>
        <w:spacing w:before="120" w:after="120" w:line="240" w:lineRule="auto"/>
        <w:contextualSpacing/>
        <w:jc w:val="both"/>
        <w:rPr>
          <w:rFonts w:ascii="Arial" w:hAnsi="Arial" w:cs="Arial"/>
          <w:b/>
          <w:bCs/>
          <w:sz w:val="20"/>
          <w:szCs w:val="20"/>
        </w:rPr>
      </w:pPr>
    </w:p>
    <w:p w14:paraId="03065B7C" w14:textId="6A5B189F" w:rsidR="00C9602F" w:rsidRPr="00345477" w:rsidRDefault="00C70F26" w:rsidP="00C9602F">
      <w:pPr>
        <w:autoSpaceDE w:val="0"/>
        <w:autoSpaceDN w:val="0"/>
        <w:adjustRightInd w:val="0"/>
        <w:spacing w:before="120" w:after="120" w:line="240" w:lineRule="auto"/>
        <w:contextualSpacing/>
        <w:jc w:val="both"/>
        <w:rPr>
          <w:rFonts w:ascii="Arial" w:hAnsi="Arial" w:cs="Arial"/>
          <w:b/>
          <w:bCs/>
          <w:sz w:val="20"/>
          <w:szCs w:val="20"/>
        </w:rPr>
      </w:pPr>
      <w:r w:rsidRPr="00345477">
        <w:rPr>
          <w:rFonts w:ascii="Arial" w:hAnsi="Arial" w:cs="Arial"/>
          <w:b/>
          <w:bCs/>
          <w:sz w:val="20"/>
          <w:szCs w:val="20"/>
        </w:rPr>
        <w:t>Vice-President</w:t>
      </w:r>
      <w:r w:rsidR="008E208E" w:rsidRPr="00345477">
        <w:rPr>
          <w:rFonts w:ascii="Arial" w:hAnsi="Arial" w:cs="Arial"/>
          <w:b/>
          <w:bCs/>
          <w:sz w:val="20"/>
          <w:szCs w:val="20"/>
        </w:rPr>
        <w:t>’s</w:t>
      </w:r>
      <w:r w:rsidRPr="00345477">
        <w:rPr>
          <w:rFonts w:ascii="Arial" w:hAnsi="Arial" w:cs="Arial"/>
          <w:b/>
          <w:bCs/>
          <w:sz w:val="20"/>
          <w:szCs w:val="20"/>
        </w:rPr>
        <w:t xml:space="preserve"> </w:t>
      </w:r>
      <w:r w:rsidR="00C9602F" w:rsidRPr="00345477">
        <w:rPr>
          <w:rFonts w:ascii="Arial" w:hAnsi="Arial" w:cs="Arial"/>
          <w:b/>
          <w:bCs/>
          <w:sz w:val="20"/>
          <w:szCs w:val="20"/>
        </w:rPr>
        <w:t>Update</w:t>
      </w:r>
    </w:p>
    <w:p w14:paraId="31352C07" w14:textId="77777777" w:rsidR="00F5538F" w:rsidRPr="00345477" w:rsidRDefault="00F5538F" w:rsidP="00F5538F">
      <w:pPr>
        <w:autoSpaceDE w:val="0"/>
        <w:autoSpaceDN w:val="0"/>
        <w:adjustRightInd w:val="0"/>
        <w:spacing w:before="120" w:after="120" w:line="240" w:lineRule="auto"/>
        <w:contextualSpacing/>
        <w:jc w:val="both"/>
        <w:rPr>
          <w:rFonts w:ascii="Arial" w:hAnsi="Arial" w:cs="Arial"/>
          <w:sz w:val="20"/>
          <w:szCs w:val="20"/>
        </w:rPr>
      </w:pPr>
    </w:p>
    <w:p w14:paraId="083890F8" w14:textId="53EE02F2" w:rsidR="003B1DA6" w:rsidRPr="003B1DA6" w:rsidRDefault="003B1DA6" w:rsidP="003B1DA6">
      <w:pPr>
        <w:autoSpaceDE w:val="0"/>
        <w:autoSpaceDN w:val="0"/>
        <w:adjustRightInd w:val="0"/>
        <w:spacing w:before="120" w:after="120" w:line="240" w:lineRule="auto"/>
        <w:jc w:val="both"/>
        <w:rPr>
          <w:rFonts w:ascii="Arial" w:hAnsi="Arial" w:cs="Arial"/>
          <w:sz w:val="20"/>
        </w:rPr>
      </w:pPr>
      <w:r w:rsidRPr="003B1DA6">
        <w:rPr>
          <w:rFonts w:ascii="Arial" w:hAnsi="Arial" w:cs="Arial"/>
          <w:sz w:val="20"/>
        </w:rPr>
        <w:t xml:space="preserve">Academic Board noted the Report of the </w:t>
      </w:r>
      <w:r w:rsidRPr="003B1DA6">
        <w:rPr>
          <w:rFonts w:ascii="Arial" w:hAnsi="Arial" w:cs="Arial"/>
          <w:sz w:val="20"/>
          <w:szCs w:val="20"/>
        </w:rPr>
        <w:t>Vice-President</w:t>
      </w:r>
      <w:r w:rsidRPr="003B1DA6">
        <w:rPr>
          <w:rFonts w:ascii="Arial" w:hAnsi="Arial" w:cs="Arial"/>
          <w:sz w:val="20"/>
        </w:rPr>
        <w:t xml:space="preserve"> as circulated in the papers in the absence of the </w:t>
      </w:r>
      <w:r w:rsidRPr="003B1DA6">
        <w:rPr>
          <w:rFonts w:ascii="Arial" w:hAnsi="Arial" w:cs="Arial"/>
          <w:sz w:val="20"/>
          <w:szCs w:val="20"/>
        </w:rPr>
        <w:t>Vice-President</w:t>
      </w:r>
      <w:r w:rsidRPr="003B1DA6">
        <w:rPr>
          <w:rFonts w:ascii="Arial" w:hAnsi="Arial" w:cs="Arial"/>
          <w:sz w:val="20"/>
        </w:rPr>
        <w:t>.</w:t>
      </w:r>
    </w:p>
    <w:p w14:paraId="247B9DA5" w14:textId="77777777" w:rsidR="00CC417D" w:rsidRDefault="00CC417D" w:rsidP="005F0A91">
      <w:pPr>
        <w:autoSpaceDE w:val="0"/>
        <w:autoSpaceDN w:val="0"/>
        <w:adjustRightInd w:val="0"/>
        <w:spacing w:before="120" w:after="120" w:line="240" w:lineRule="auto"/>
        <w:contextualSpacing/>
        <w:jc w:val="both"/>
        <w:rPr>
          <w:rFonts w:ascii="Arial" w:hAnsi="Arial" w:cs="Arial"/>
          <w:sz w:val="20"/>
          <w:szCs w:val="20"/>
        </w:rPr>
      </w:pPr>
    </w:p>
    <w:p w14:paraId="5FE6E288" w14:textId="13C26A7B" w:rsidR="00F5538F" w:rsidRPr="005F0A91" w:rsidRDefault="00F5538F" w:rsidP="005F0A91">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Academic Board</w:t>
      </w:r>
      <w:r w:rsidR="005F0A91">
        <w:rPr>
          <w:rFonts w:ascii="Arial" w:hAnsi="Arial" w:cs="Arial"/>
          <w:sz w:val="20"/>
          <w:szCs w:val="20"/>
        </w:rPr>
        <w:t xml:space="preserve"> </w:t>
      </w:r>
      <w:r w:rsidR="00C70F26" w:rsidRPr="005F0A91">
        <w:rPr>
          <w:rFonts w:ascii="Arial" w:hAnsi="Arial" w:cs="Arial"/>
          <w:sz w:val="20"/>
        </w:rPr>
        <w:t>noted and discussed the recommendations and commendations arising from the Review of the design, functioning and effectiveness of community engagement units at ACU.</w:t>
      </w:r>
    </w:p>
    <w:p w14:paraId="77D9708C" w14:textId="44825517" w:rsidR="00E31CFF" w:rsidRDefault="00E31CFF">
      <w:pPr>
        <w:rPr>
          <w:rFonts w:ascii="Arial" w:eastAsiaTheme="minorEastAsia" w:hAnsi="Arial" w:cs="Arial"/>
          <w:sz w:val="20"/>
          <w:szCs w:val="20"/>
        </w:rPr>
      </w:pPr>
    </w:p>
    <w:p w14:paraId="0EC38F16" w14:textId="6D4EDC6C" w:rsidR="007557DC" w:rsidRPr="00345477"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345477">
        <w:rPr>
          <w:rFonts w:ascii="Arial" w:eastAsiaTheme="minorEastAsia" w:hAnsi="Arial" w:cs="Arial"/>
          <w:b/>
          <w:bCs/>
          <w:sz w:val="20"/>
          <w:szCs w:val="20"/>
        </w:rPr>
        <w:t>Presentations</w:t>
      </w:r>
    </w:p>
    <w:p w14:paraId="1FABBC2A" w14:textId="1A5E4A96" w:rsidR="007557DC" w:rsidRPr="00345477"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6D0693A6" w:rsidR="007557DC" w:rsidRPr="00345477" w:rsidRDefault="007557DC" w:rsidP="001371AB">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Academic Board</w:t>
      </w:r>
      <w:r w:rsidR="0039366C" w:rsidRPr="00345477">
        <w:rPr>
          <w:rFonts w:ascii="Arial" w:hAnsi="Arial" w:cs="Arial"/>
          <w:sz w:val="20"/>
          <w:szCs w:val="20"/>
        </w:rPr>
        <w:t xml:space="preserve"> </w:t>
      </w:r>
      <w:r w:rsidR="008E208E" w:rsidRPr="00345477">
        <w:rPr>
          <w:rFonts w:ascii="Arial" w:hAnsi="Arial" w:cs="Arial"/>
          <w:sz w:val="20"/>
          <w:szCs w:val="20"/>
        </w:rPr>
        <w:t>discussed and noted a new approach to Orientation and transition activities at ACU</w:t>
      </w:r>
      <w:r w:rsidR="00462DFC" w:rsidRPr="00345477">
        <w:rPr>
          <w:rFonts w:ascii="Arial" w:hAnsi="Arial" w:cs="Arial"/>
          <w:sz w:val="20"/>
          <w:szCs w:val="20"/>
        </w:rPr>
        <w:t xml:space="preserve">, presented by </w:t>
      </w:r>
      <w:r w:rsidR="008E208E" w:rsidRPr="00345477">
        <w:rPr>
          <w:rFonts w:ascii="Arial" w:hAnsi="Arial" w:cs="Arial"/>
          <w:sz w:val="20"/>
          <w:szCs w:val="20"/>
        </w:rPr>
        <w:t>Marta Spes-Skrbis, Director, Pathways and Sarah Rose, Associate Director, Student Experience</w:t>
      </w:r>
      <w:r w:rsidR="00462DFC" w:rsidRPr="00345477">
        <w:rPr>
          <w:rFonts w:ascii="Arial" w:hAnsi="Arial" w:cs="Arial"/>
          <w:sz w:val="20"/>
          <w:szCs w:val="20"/>
        </w:rPr>
        <w:t>.</w:t>
      </w:r>
    </w:p>
    <w:p w14:paraId="03316C8A" w14:textId="77777777" w:rsidR="0039366C" w:rsidRPr="00345477" w:rsidRDefault="0039366C" w:rsidP="001371AB">
      <w:pPr>
        <w:autoSpaceDE w:val="0"/>
        <w:autoSpaceDN w:val="0"/>
        <w:adjustRightInd w:val="0"/>
        <w:spacing w:before="120" w:after="120" w:line="240" w:lineRule="auto"/>
        <w:jc w:val="both"/>
        <w:rPr>
          <w:rFonts w:ascii="Arial" w:hAnsi="Arial" w:cs="Arial"/>
          <w:sz w:val="20"/>
          <w:szCs w:val="20"/>
        </w:rPr>
      </w:pPr>
    </w:p>
    <w:p w14:paraId="4929EB2A" w14:textId="77777777" w:rsidR="002A5D80" w:rsidRDefault="002A5D80">
      <w:pPr>
        <w:rPr>
          <w:rFonts w:ascii="Arial" w:hAnsi="Arial" w:cs="Arial"/>
          <w:b/>
          <w:bCs/>
          <w:sz w:val="20"/>
          <w:szCs w:val="20"/>
        </w:rPr>
      </w:pPr>
      <w:r>
        <w:rPr>
          <w:rFonts w:ascii="Arial" w:hAnsi="Arial" w:cs="Arial"/>
          <w:b/>
          <w:bCs/>
          <w:sz w:val="20"/>
          <w:szCs w:val="20"/>
        </w:rPr>
        <w:br w:type="page"/>
      </w:r>
    </w:p>
    <w:p w14:paraId="2CB17EF0" w14:textId="57072BD8" w:rsidR="00E11AA3" w:rsidRPr="00345477" w:rsidRDefault="00E11AA3" w:rsidP="00043608">
      <w:pPr>
        <w:tabs>
          <w:tab w:val="left" w:pos="2556"/>
        </w:tabs>
        <w:spacing w:before="120" w:after="120" w:line="240" w:lineRule="auto"/>
        <w:rPr>
          <w:rFonts w:ascii="Arial" w:hAnsi="Arial" w:cs="Arial"/>
          <w:b/>
          <w:bCs/>
          <w:sz w:val="20"/>
          <w:szCs w:val="20"/>
        </w:rPr>
      </w:pPr>
      <w:r w:rsidRPr="00345477">
        <w:rPr>
          <w:rFonts w:ascii="Arial" w:hAnsi="Arial" w:cs="Arial"/>
          <w:b/>
          <w:bCs/>
          <w:sz w:val="20"/>
          <w:szCs w:val="20"/>
        </w:rPr>
        <w:lastRenderedPageBreak/>
        <w:t>Reporting Committees</w:t>
      </w:r>
    </w:p>
    <w:p w14:paraId="305F9860" w14:textId="77777777" w:rsidR="00E11AA3" w:rsidRPr="00345477"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345477">
        <w:rPr>
          <w:rFonts w:ascii="Arial" w:hAnsi="Arial" w:cs="Arial"/>
          <w:b/>
          <w:bCs/>
          <w:sz w:val="20"/>
        </w:rPr>
        <w:t>Courses and Academic Quality Committee (CAQC)</w:t>
      </w:r>
    </w:p>
    <w:p w14:paraId="5E6576E3" w14:textId="77777777" w:rsidR="00E11AA3" w:rsidRPr="00345477"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ab/>
        <w:t>Academic Board:</w:t>
      </w:r>
    </w:p>
    <w:p w14:paraId="4EC458EE" w14:textId="21BC23D3" w:rsidR="00110129" w:rsidRPr="00345477"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noted the report of the Chair of the Courses and Academic Quality Committee, dated 27 June 2023.</w:t>
      </w:r>
    </w:p>
    <w:p w14:paraId="7C28BDBB" w14:textId="46DD7CC1" w:rsidR="00D42A6F" w:rsidRPr="00345477"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 xml:space="preserve">approved the major course change to the Bachelor of International Development Studies, consisting of the amendment of the course rules and maps for the International Development Studies major and </w:t>
      </w:r>
      <w:r w:rsidR="00E31CFF" w:rsidRPr="00345477">
        <w:rPr>
          <w:rFonts w:ascii="Arial" w:hAnsi="Arial" w:cs="Arial"/>
          <w:sz w:val="20"/>
        </w:rPr>
        <w:t>minor.</w:t>
      </w:r>
    </w:p>
    <w:p w14:paraId="0EC56928" w14:textId="6D26ACEB" w:rsidR="002D2FD5" w:rsidRPr="00345477" w:rsidRDefault="002D2FD5" w:rsidP="002D2FD5">
      <w:pPr>
        <w:pStyle w:val="ListParagraph"/>
        <w:numPr>
          <w:ilvl w:val="0"/>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approved the major course change to the:</w:t>
      </w:r>
    </w:p>
    <w:p w14:paraId="465FCB3E" w14:textId="59420CFC"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 xml:space="preserve">Bachelor of Arts and Bachelor of Creative Arts – discontinuation of the Digital Technologies major on the Brisbane and Melbourne campuses; discontinuation of the Digital Technologies (Computing) minor on the Blacktown, Brisbane and Melbourne </w:t>
      </w:r>
      <w:r w:rsidR="00E31CFF" w:rsidRPr="00345477">
        <w:rPr>
          <w:rFonts w:ascii="Arial" w:hAnsi="Arial" w:cs="Arial"/>
          <w:sz w:val="20"/>
        </w:rPr>
        <w:t>campuses.</w:t>
      </w:r>
    </w:p>
    <w:p w14:paraId="6404EDB3" w14:textId="4BD49904"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 xml:space="preserve">Bachelor of Education (Secondary)/Bachelor of Arts (Design and Innovation Technologies) – for discontinuation on the Brisbane and Melbourne </w:t>
      </w:r>
      <w:r w:rsidR="00E31CFF" w:rsidRPr="00345477">
        <w:rPr>
          <w:rFonts w:ascii="Arial" w:hAnsi="Arial" w:cs="Arial"/>
          <w:sz w:val="20"/>
        </w:rPr>
        <w:t>campuses.</w:t>
      </w:r>
    </w:p>
    <w:p w14:paraId="4084DC0D" w14:textId="77777777" w:rsidR="002D2FD5" w:rsidRPr="00345477" w:rsidRDefault="002D2FD5" w:rsidP="002D2FD5">
      <w:pPr>
        <w:pStyle w:val="ListParagraph"/>
        <w:numPr>
          <w:ilvl w:val="0"/>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approved the recommendation of the course review (in compliance with the Course Accreditation, Amendment, Review and Discontinuation (CAARD) Policy) of the:</w:t>
      </w:r>
    </w:p>
    <w:p w14:paraId="43FAA2AF" w14:textId="6845AE34"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Mental Health</w:t>
      </w:r>
    </w:p>
    <w:p w14:paraId="013FE3C0" w14:textId="48060F75"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Diploma in Mental Health</w:t>
      </w:r>
    </w:p>
    <w:p w14:paraId="0B10FDDE" w14:textId="2D0A7239"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Certificate in Mental Health</w:t>
      </w:r>
    </w:p>
    <w:p w14:paraId="25E7DB35" w14:textId="34E679BD"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Mental Health Nursing</w:t>
      </w:r>
    </w:p>
    <w:p w14:paraId="4AD15004" w14:textId="20EFEE24"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Diploma in Mental Health Nursing</w:t>
      </w:r>
    </w:p>
    <w:p w14:paraId="5A9ED262" w14:textId="5D32641A"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Certificate in Mental Health Nursing</w:t>
      </w:r>
    </w:p>
    <w:p w14:paraId="29CAC45C" w14:textId="70F16880" w:rsidR="002D2FD5" w:rsidRPr="00345477" w:rsidRDefault="002D2FD5" w:rsidP="00526B48">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approved the major course change to the:</w:t>
      </w:r>
    </w:p>
    <w:p w14:paraId="39D741F8" w14:textId="0019832F"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Mental Health</w:t>
      </w:r>
    </w:p>
    <w:p w14:paraId="07494800" w14:textId="6EF0653D"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Diploma in Mental Health</w:t>
      </w:r>
    </w:p>
    <w:p w14:paraId="2A97B080" w14:textId="23CC6594"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Certificate in Mental Health</w:t>
      </w:r>
    </w:p>
    <w:p w14:paraId="03592D80" w14:textId="01D21BBD"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Mental Health Nursing</w:t>
      </w:r>
    </w:p>
    <w:p w14:paraId="432A95B7" w14:textId="196366D7"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Diploma in Mental Health Nursing</w:t>
      </w:r>
    </w:p>
    <w:p w14:paraId="12C08302" w14:textId="3C4E86CE"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Graduate Certificate in Mental Health Nursing</w:t>
      </w:r>
    </w:p>
    <w:p w14:paraId="45F0555F" w14:textId="0DA23BED" w:rsidR="002D2FD5" w:rsidRPr="00345477" w:rsidRDefault="002D2FD5" w:rsidP="00526B48">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approved the major course change to the Diploma in Exercise Science for offer on the Strathfield Campus.</w:t>
      </w:r>
    </w:p>
    <w:p w14:paraId="21AF135D" w14:textId="678908EB" w:rsidR="002D2FD5" w:rsidRPr="00345477" w:rsidRDefault="002D2FD5" w:rsidP="00526B48">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approved the major course change proposal for the Master of Clinical Nursing and the Graduate Diploma in Clinical Nursing for offer via ACU Online.</w:t>
      </w:r>
    </w:p>
    <w:p w14:paraId="0DC0E513" w14:textId="5B4663B9" w:rsidR="002D2FD5" w:rsidRPr="00345477" w:rsidRDefault="002D2FD5" w:rsidP="00526B48">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approved the major course change, consisting of the addition of Brisbane as a location of delivery for the:</w:t>
      </w:r>
    </w:p>
    <w:p w14:paraId="7DB0B7C0" w14:textId="5D3A95E3"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Business Administration (MBAZN)</w:t>
      </w:r>
    </w:p>
    <w:p w14:paraId="0F49970B" w14:textId="01F1D21E"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Master of Professional Accounting (MPRACN)</w:t>
      </w:r>
    </w:p>
    <w:p w14:paraId="084CC8F8" w14:textId="072E62C9" w:rsidR="002D2FD5" w:rsidRPr="00345477" w:rsidRDefault="002D2FD5" w:rsidP="00526B48">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noted the course suspensions approved by the Provost since the previous Academic Board meeting on 24 May 2023, namely:</w:t>
      </w:r>
    </w:p>
    <w:p w14:paraId="51EA54FA" w14:textId="6CCAAE46"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Consideration of status of FHS courses suspended in January 2023, dated 10 May 2023; and</w:t>
      </w:r>
    </w:p>
    <w:p w14:paraId="4D8F4E49" w14:textId="03C3604C"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Suspension of admissions for FEA courses listed for Semester 2, 2023, dated 29 May 2023.</w:t>
      </w:r>
    </w:p>
    <w:p w14:paraId="562813B1" w14:textId="1EAD0928" w:rsidR="00345477" w:rsidRPr="00345477" w:rsidRDefault="002D2FD5" w:rsidP="003454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 xml:space="preserve">noted the </w:t>
      </w:r>
      <w:r w:rsidR="00345477" w:rsidRPr="00345477">
        <w:rPr>
          <w:rFonts w:ascii="Arial" w:hAnsi="Arial" w:cs="Arial"/>
          <w:sz w:val="20"/>
        </w:rPr>
        <w:t>minutes.</w:t>
      </w:r>
    </w:p>
    <w:p w14:paraId="59D11FB6" w14:textId="35FF078B" w:rsidR="00E31CFF" w:rsidRDefault="00E31CFF">
      <w:pPr>
        <w:rPr>
          <w:rFonts w:ascii="Arial" w:eastAsiaTheme="minorEastAsia" w:hAnsi="Arial" w:cs="Arial"/>
          <w:sz w:val="20"/>
          <w:szCs w:val="20"/>
        </w:rPr>
      </w:pPr>
      <w:r>
        <w:rPr>
          <w:rFonts w:ascii="Arial" w:hAnsi="Arial" w:cs="Arial"/>
          <w:sz w:val="20"/>
        </w:rPr>
        <w:br w:type="page"/>
      </w:r>
    </w:p>
    <w:p w14:paraId="1E7896F1" w14:textId="31BFB51F" w:rsidR="00E11AA3" w:rsidRPr="00345477"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345477">
        <w:rPr>
          <w:rFonts w:ascii="Arial" w:hAnsi="Arial" w:cs="Arial"/>
          <w:b/>
          <w:bCs/>
          <w:sz w:val="20"/>
        </w:rPr>
        <w:lastRenderedPageBreak/>
        <w:t>Student Administrative Lifecycle and Policy Committee</w:t>
      </w:r>
    </w:p>
    <w:p w14:paraId="5D357CC3" w14:textId="77777777" w:rsidR="00C7437E" w:rsidRPr="00345477"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345477">
        <w:rPr>
          <w:rFonts w:ascii="Arial" w:hAnsi="Arial" w:cs="Arial"/>
          <w:sz w:val="20"/>
          <w:szCs w:val="20"/>
        </w:rPr>
        <w:t>Academic Board:</w:t>
      </w:r>
    </w:p>
    <w:p w14:paraId="1AFA6583" w14:textId="77777777" w:rsidR="002D2FD5" w:rsidRPr="00345477"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1" w:name="_Hlk132359155"/>
      <w:bookmarkStart w:id="2" w:name="_Hlk132359129"/>
      <w:r w:rsidRPr="00345477">
        <w:rPr>
          <w:rFonts w:ascii="Arial" w:hAnsi="Arial" w:cs="Arial"/>
          <w:sz w:val="20"/>
        </w:rPr>
        <w:t>noted the report of the Chair, Student Administrative Lifecycle and Policy Committee dated 28 June 2023.</w:t>
      </w:r>
    </w:p>
    <w:p w14:paraId="294753E5" w14:textId="1B71EF06" w:rsidR="002D2FD5" w:rsidRPr="00345477"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3" w:name="_Hlk132359165"/>
      <w:bookmarkEnd w:id="1"/>
      <w:r w:rsidRPr="00345477">
        <w:rPr>
          <w:rFonts w:ascii="Arial" w:hAnsi="Arial" w:cs="Arial"/>
          <w:sz w:val="20"/>
        </w:rPr>
        <w:t>approved the proposed amendments to the:</w:t>
      </w:r>
    </w:p>
    <w:p w14:paraId="6E24812B" w14:textId="35E5D42F"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Academic Documents Policy</w:t>
      </w:r>
    </w:p>
    <w:p w14:paraId="0E3981B4" w14:textId="5885E84A"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Academic Documents Procedures</w:t>
      </w:r>
    </w:p>
    <w:p w14:paraId="78BA4249" w14:textId="4BB0DA9B" w:rsidR="002D2FD5" w:rsidRPr="00345477"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approved:</w:t>
      </w:r>
    </w:p>
    <w:p w14:paraId="7626DAA8" w14:textId="0F151766"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the amendments to the Rescission or Revocation of an Award Procedures for Academic Board approval, to take effect when the student management system technical requirements have been finalised to the satisfaction of the Academic Registrar, or no later than 1 January 2024.</w:t>
      </w:r>
    </w:p>
    <w:p w14:paraId="2FC4BC7E" w14:textId="353B6930" w:rsidR="002D2FD5" w:rsidRPr="00345477" w:rsidRDefault="002D2FD5" w:rsidP="002D2FD5">
      <w:pPr>
        <w:pStyle w:val="ListParagraph"/>
        <w:numPr>
          <w:ilvl w:val="1"/>
          <w:numId w:val="3"/>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the consequential change, to include the relinquishment of an award on the academic transcript in section 8.1 of the Academic Documents Policy, for Academic Board approval with immediate effect.</w:t>
      </w:r>
    </w:p>
    <w:p w14:paraId="6929311A" w14:textId="50C11173" w:rsidR="002D2FD5" w:rsidRPr="00345477"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noted the minutes</w:t>
      </w:r>
      <w:r w:rsidR="00345477">
        <w:rPr>
          <w:rFonts w:ascii="Arial" w:hAnsi="Arial" w:cs="Arial"/>
          <w:sz w:val="20"/>
        </w:rPr>
        <w:t>.</w:t>
      </w:r>
    </w:p>
    <w:bookmarkEnd w:id="2"/>
    <w:bookmarkEnd w:id="3"/>
    <w:p w14:paraId="7BA7A3D6" w14:textId="77777777" w:rsidR="00C7437E" w:rsidRPr="00345477"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5F65EC2F" w:rsidR="006F69BE" w:rsidRPr="00345477" w:rsidRDefault="00D75AA0"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345477">
        <w:rPr>
          <w:rFonts w:ascii="Arial" w:hAnsi="Arial" w:cs="Arial"/>
          <w:b/>
          <w:bCs/>
          <w:sz w:val="20"/>
        </w:rPr>
        <w:t>University Learning and Teaching Committee</w:t>
      </w:r>
      <w:r w:rsidR="002E44A4" w:rsidRPr="00345477">
        <w:rPr>
          <w:rFonts w:ascii="Arial" w:hAnsi="Arial" w:cs="Arial"/>
          <w:b/>
          <w:bCs/>
          <w:sz w:val="20"/>
        </w:rPr>
        <w:t xml:space="preserve"> (ULTC)</w:t>
      </w:r>
    </w:p>
    <w:p w14:paraId="2371CC7C" w14:textId="77777777" w:rsidR="00345477" w:rsidRPr="00345477" w:rsidRDefault="00C7437E" w:rsidP="001C12E2">
      <w:pPr>
        <w:autoSpaceDE w:val="0"/>
        <w:autoSpaceDN w:val="0"/>
        <w:adjustRightInd w:val="0"/>
        <w:spacing w:before="120" w:after="120" w:line="240" w:lineRule="auto"/>
        <w:ind w:firstLine="709"/>
        <w:contextualSpacing/>
        <w:jc w:val="both"/>
        <w:rPr>
          <w:rFonts w:ascii="Arial" w:hAnsi="Arial" w:cs="Arial"/>
          <w:sz w:val="20"/>
          <w:szCs w:val="20"/>
        </w:rPr>
      </w:pPr>
      <w:bookmarkStart w:id="4" w:name="_Hlk132359396"/>
      <w:r w:rsidRPr="00345477">
        <w:rPr>
          <w:rFonts w:ascii="Arial" w:hAnsi="Arial" w:cs="Arial"/>
          <w:sz w:val="20"/>
          <w:szCs w:val="20"/>
        </w:rPr>
        <w:t>Academic Board</w:t>
      </w:r>
      <w:r w:rsidR="00345477" w:rsidRPr="00345477">
        <w:rPr>
          <w:rFonts w:ascii="Arial" w:hAnsi="Arial" w:cs="Arial"/>
          <w:sz w:val="20"/>
          <w:szCs w:val="20"/>
        </w:rPr>
        <w:t>:</w:t>
      </w:r>
    </w:p>
    <w:p w14:paraId="1076F68F" w14:textId="4D986A07" w:rsidR="00345477" w:rsidRPr="00345477" w:rsidRDefault="00345477" w:rsidP="003454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noted the ULTC Chair’s Report</w:t>
      </w:r>
    </w:p>
    <w:p w14:paraId="63AD1307" w14:textId="491A4933" w:rsidR="00CD5A3B" w:rsidRPr="00345477" w:rsidRDefault="008877FF" w:rsidP="00345477">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45477">
        <w:rPr>
          <w:rFonts w:ascii="Arial" w:hAnsi="Arial" w:cs="Arial"/>
          <w:sz w:val="20"/>
        </w:rPr>
        <w:t xml:space="preserve">noted the </w:t>
      </w:r>
      <w:bookmarkEnd w:id="4"/>
      <w:r w:rsidR="002E44A4" w:rsidRPr="00345477">
        <w:rPr>
          <w:rFonts w:ascii="Arial" w:hAnsi="Arial" w:cs="Arial"/>
          <w:sz w:val="20"/>
        </w:rPr>
        <w:t>minutes.</w:t>
      </w:r>
    </w:p>
    <w:p w14:paraId="0747D424" w14:textId="77777777" w:rsidR="00345477" w:rsidRPr="00345477"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2B81B20C" w:rsidR="002E44A4" w:rsidRPr="00345477" w:rsidRDefault="002E44A4"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345477">
        <w:rPr>
          <w:rFonts w:ascii="Arial" w:hAnsi="Arial" w:cs="Arial"/>
          <w:b/>
          <w:bCs/>
          <w:sz w:val="20"/>
        </w:rPr>
        <w:t>University Research Committee (URC)</w:t>
      </w:r>
    </w:p>
    <w:p w14:paraId="4EC03A72" w14:textId="77777777" w:rsidR="002E44A4" w:rsidRPr="00345477" w:rsidRDefault="002E44A4" w:rsidP="002E44A4">
      <w:pPr>
        <w:autoSpaceDE w:val="0"/>
        <w:autoSpaceDN w:val="0"/>
        <w:adjustRightInd w:val="0"/>
        <w:spacing w:before="120" w:after="120" w:line="240" w:lineRule="auto"/>
        <w:ind w:firstLine="709"/>
        <w:contextualSpacing/>
        <w:jc w:val="both"/>
        <w:rPr>
          <w:rFonts w:ascii="Arial" w:hAnsi="Arial" w:cs="Arial"/>
          <w:sz w:val="20"/>
          <w:szCs w:val="20"/>
        </w:rPr>
      </w:pPr>
      <w:r w:rsidRPr="00345477">
        <w:rPr>
          <w:rFonts w:ascii="Arial" w:hAnsi="Arial" w:cs="Arial"/>
          <w:sz w:val="20"/>
          <w:szCs w:val="20"/>
        </w:rPr>
        <w:t>Academic Board</w:t>
      </w:r>
    </w:p>
    <w:p w14:paraId="00E6B47B" w14:textId="1CF2EE6E" w:rsidR="002E44A4" w:rsidRPr="00345477" w:rsidRDefault="00345477" w:rsidP="002E44A4">
      <w:pPr>
        <w:pStyle w:val="ListParagraph"/>
        <w:numPr>
          <w:ilvl w:val="0"/>
          <w:numId w:val="15"/>
        </w:numPr>
        <w:autoSpaceDE w:val="0"/>
        <w:autoSpaceDN w:val="0"/>
        <w:adjustRightInd w:val="0"/>
        <w:spacing w:before="120" w:after="120" w:line="240" w:lineRule="auto"/>
        <w:jc w:val="both"/>
        <w:rPr>
          <w:rFonts w:ascii="Arial" w:hAnsi="Arial" w:cs="Arial"/>
          <w:sz w:val="20"/>
        </w:rPr>
      </w:pPr>
      <w:r w:rsidRPr="00345477">
        <w:rPr>
          <w:rFonts w:ascii="Arial" w:hAnsi="Arial" w:cs="Arial"/>
          <w:sz w:val="20"/>
        </w:rPr>
        <w:t>noted the Faculty of Education and Arts Research Framework (2023-2028).</w:t>
      </w:r>
    </w:p>
    <w:p w14:paraId="313B41CF" w14:textId="6759F3B1" w:rsidR="002E44A4" w:rsidRPr="00345477" w:rsidRDefault="002E44A4" w:rsidP="001371AB">
      <w:pPr>
        <w:pStyle w:val="ListParagraph"/>
        <w:numPr>
          <w:ilvl w:val="0"/>
          <w:numId w:val="15"/>
        </w:numPr>
        <w:autoSpaceDE w:val="0"/>
        <w:autoSpaceDN w:val="0"/>
        <w:adjustRightInd w:val="0"/>
        <w:spacing w:before="0" w:after="0" w:line="240" w:lineRule="auto"/>
        <w:jc w:val="both"/>
        <w:rPr>
          <w:rFonts w:ascii="Arial" w:hAnsi="Arial" w:cs="Arial"/>
          <w:sz w:val="20"/>
        </w:rPr>
      </w:pPr>
      <w:r w:rsidRPr="00345477">
        <w:rPr>
          <w:rFonts w:ascii="Arial" w:hAnsi="Arial" w:cs="Arial"/>
          <w:sz w:val="20"/>
        </w:rPr>
        <w:t>noted the minutes.</w:t>
      </w:r>
    </w:p>
    <w:p w14:paraId="2D529F77" w14:textId="77777777" w:rsidR="002E44A4" w:rsidRPr="00345477" w:rsidRDefault="002E44A4" w:rsidP="001371AB">
      <w:pPr>
        <w:pStyle w:val="ListParagraph"/>
        <w:autoSpaceDE w:val="0"/>
        <w:autoSpaceDN w:val="0"/>
        <w:adjustRightInd w:val="0"/>
        <w:spacing w:before="0" w:after="0" w:line="240" w:lineRule="auto"/>
        <w:jc w:val="both"/>
        <w:rPr>
          <w:rFonts w:ascii="Arial" w:hAnsi="Arial" w:cs="Arial"/>
          <w:sz w:val="20"/>
        </w:rPr>
      </w:pPr>
    </w:p>
    <w:p w14:paraId="0CF751B4" w14:textId="20F4B76F" w:rsidR="00345477" w:rsidRDefault="00345477" w:rsidP="00C7437E">
      <w:pPr>
        <w:pStyle w:val="ListParagraph"/>
        <w:numPr>
          <w:ilvl w:val="0"/>
          <w:numId w:val="2"/>
        </w:numPr>
        <w:autoSpaceDE w:val="0"/>
        <w:autoSpaceDN w:val="0"/>
        <w:adjustRightInd w:val="0"/>
        <w:spacing w:before="120" w:after="120" w:line="240" w:lineRule="auto"/>
        <w:rPr>
          <w:rFonts w:ascii="Arial" w:hAnsi="Arial" w:cs="Arial"/>
          <w:b/>
          <w:bCs/>
          <w:sz w:val="20"/>
        </w:rPr>
      </w:pPr>
      <w:r>
        <w:rPr>
          <w:rFonts w:ascii="Arial" w:hAnsi="Arial" w:cs="Arial"/>
          <w:b/>
          <w:bCs/>
          <w:sz w:val="20"/>
        </w:rPr>
        <w:t>Internationalisation Committee</w:t>
      </w:r>
    </w:p>
    <w:p w14:paraId="4D5C2A89" w14:textId="0934D39C" w:rsidR="00345477" w:rsidRPr="00345477" w:rsidRDefault="00345477" w:rsidP="001371AB">
      <w:pPr>
        <w:autoSpaceDE w:val="0"/>
        <w:autoSpaceDN w:val="0"/>
        <w:adjustRightInd w:val="0"/>
        <w:spacing w:after="0" w:line="240" w:lineRule="auto"/>
        <w:ind w:left="720"/>
        <w:rPr>
          <w:rFonts w:ascii="Arial" w:hAnsi="Arial" w:cs="Arial"/>
          <w:sz w:val="20"/>
        </w:rPr>
      </w:pPr>
      <w:r>
        <w:rPr>
          <w:rFonts w:ascii="Arial" w:hAnsi="Arial" w:cs="Arial"/>
          <w:sz w:val="20"/>
        </w:rPr>
        <w:t xml:space="preserve">Academic Board </w:t>
      </w:r>
      <w:r w:rsidRPr="00345477">
        <w:rPr>
          <w:rFonts w:ascii="Arial" w:hAnsi="Arial" w:cs="Arial"/>
          <w:sz w:val="20"/>
        </w:rPr>
        <w:t>noted the minutes.</w:t>
      </w:r>
    </w:p>
    <w:p w14:paraId="5D10B04F" w14:textId="77777777" w:rsidR="00345477" w:rsidRPr="00345477" w:rsidRDefault="00345477" w:rsidP="001371AB">
      <w:pPr>
        <w:pStyle w:val="ListParagraph"/>
        <w:autoSpaceDE w:val="0"/>
        <w:autoSpaceDN w:val="0"/>
        <w:adjustRightInd w:val="0"/>
        <w:spacing w:before="0" w:after="0" w:line="240" w:lineRule="auto"/>
        <w:jc w:val="both"/>
        <w:rPr>
          <w:rFonts w:ascii="Arial" w:hAnsi="Arial" w:cs="Arial"/>
          <w:sz w:val="20"/>
        </w:rPr>
      </w:pPr>
    </w:p>
    <w:p w14:paraId="60CCD6EA" w14:textId="19C746E4" w:rsidR="00C7437E" w:rsidRPr="00345477" w:rsidRDefault="00C7437E" w:rsidP="00C7437E">
      <w:pPr>
        <w:pStyle w:val="ListParagraph"/>
        <w:numPr>
          <w:ilvl w:val="0"/>
          <w:numId w:val="2"/>
        </w:numPr>
        <w:autoSpaceDE w:val="0"/>
        <w:autoSpaceDN w:val="0"/>
        <w:adjustRightInd w:val="0"/>
        <w:spacing w:before="120" w:after="120" w:line="240" w:lineRule="auto"/>
        <w:rPr>
          <w:rFonts w:ascii="Arial" w:hAnsi="Arial" w:cs="Arial"/>
          <w:b/>
          <w:bCs/>
          <w:sz w:val="20"/>
        </w:rPr>
      </w:pPr>
      <w:r w:rsidRPr="00345477">
        <w:rPr>
          <w:rFonts w:ascii="Arial" w:hAnsi="Arial" w:cs="Arial"/>
          <w:b/>
          <w:bCs/>
          <w:sz w:val="20"/>
        </w:rPr>
        <w:t>Faculty Boards</w:t>
      </w:r>
    </w:p>
    <w:p w14:paraId="54EE0B13" w14:textId="782C4752" w:rsidR="00E11AA3" w:rsidRPr="00345477" w:rsidRDefault="00C7437E" w:rsidP="001371AB">
      <w:pPr>
        <w:autoSpaceDE w:val="0"/>
        <w:autoSpaceDN w:val="0"/>
        <w:adjustRightInd w:val="0"/>
        <w:spacing w:before="120" w:after="120" w:line="240" w:lineRule="auto"/>
        <w:ind w:firstLine="709"/>
        <w:contextualSpacing/>
        <w:jc w:val="both"/>
        <w:rPr>
          <w:rFonts w:ascii="Arial" w:hAnsi="Arial" w:cs="Arial"/>
          <w:sz w:val="20"/>
          <w:szCs w:val="20"/>
        </w:rPr>
      </w:pPr>
      <w:r w:rsidRPr="00345477">
        <w:rPr>
          <w:rFonts w:ascii="Arial" w:hAnsi="Arial" w:cs="Arial"/>
          <w:sz w:val="20"/>
          <w:szCs w:val="20"/>
        </w:rPr>
        <w:t>Academic Board noted the minutes and updates.</w:t>
      </w:r>
    </w:p>
    <w:p w14:paraId="55B91896" w14:textId="38F11FD0" w:rsidR="002E44A4" w:rsidRPr="00345477" w:rsidRDefault="002E44A4" w:rsidP="001371AB">
      <w:pPr>
        <w:autoSpaceDE w:val="0"/>
        <w:autoSpaceDN w:val="0"/>
        <w:adjustRightInd w:val="0"/>
        <w:spacing w:before="120" w:after="120" w:line="240" w:lineRule="auto"/>
        <w:contextualSpacing/>
        <w:jc w:val="both"/>
        <w:rPr>
          <w:rFonts w:ascii="Arial" w:hAnsi="Arial" w:cs="Arial"/>
          <w:sz w:val="20"/>
          <w:szCs w:val="20"/>
        </w:rPr>
      </w:pPr>
    </w:p>
    <w:p w14:paraId="5D20882F" w14:textId="07B41DBB" w:rsidR="002E44A4" w:rsidRPr="00345477" w:rsidRDefault="002E44A4" w:rsidP="002E44A4">
      <w:pPr>
        <w:tabs>
          <w:tab w:val="left" w:pos="2556"/>
        </w:tabs>
        <w:spacing w:before="120" w:after="120" w:line="240" w:lineRule="auto"/>
        <w:rPr>
          <w:rFonts w:ascii="Arial" w:hAnsi="Arial" w:cs="Arial"/>
          <w:b/>
          <w:bCs/>
          <w:sz w:val="20"/>
          <w:szCs w:val="20"/>
        </w:rPr>
      </w:pPr>
      <w:r w:rsidRPr="00345477">
        <w:rPr>
          <w:rFonts w:ascii="Arial" w:hAnsi="Arial" w:cs="Arial"/>
          <w:b/>
          <w:bCs/>
          <w:sz w:val="20"/>
          <w:szCs w:val="20"/>
        </w:rPr>
        <w:t>Reporting</w:t>
      </w:r>
    </w:p>
    <w:p w14:paraId="441555FB" w14:textId="041497D1" w:rsidR="002E44A4" w:rsidRPr="00345477" w:rsidRDefault="002E44A4" w:rsidP="002E44A4">
      <w:pPr>
        <w:autoSpaceDE w:val="0"/>
        <w:autoSpaceDN w:val="0"/>
        <w:adjustRightInd w:val="0"/>
        <w:spacing w:before="120" w:after="120" w:line="240" w:lineRule="auto"/>
        <w:rPr>
          <w:rFonts w:ascii="Arial" w:hAnsi="Arial" w:cs="Arial"/>
          <w:b/>
          <w:bCs/>
          <w:sz w:val="20"/>
          <w:szCs w:val="20"/>
        </w:rPr>
      </w:pPr>
      <w:r w:rsidRPr="00345477">
        <w:rPr>
          <w:rFonts w:ascii="Arial" w:hAnsi="Arial" w:cs="Arial"/>
          <w:b/>
          <w:bCs/>
          <w:sz w:val="20"/>
          <w:szCs w:val="20"/>
        </w:rPr>
        <w:t>Data, Analytics and Strategic Insights (DASI)</w:t>
      </w:r>
    </w:p>
    <w:p w14:paraId="155E48EE" w14:textId="7FE89898" w:rsidR="002E44A4" w:rsidRPr="00345477" w:rsidRDefault="002E44A4" w:rsidP="002E44A4">
      <w:pPr>
        <w:autoSpaceDE w:val="0"/>
        <w:autoSpaceDN w:val="0"/>
        <w:adjustRightInd w:val="0"/>
        <w:spacing w:before="120" w:after="120" w:line="240" w:lineRule="auto"/>
        <w:contextualSpacing/>
        <w:jc w:val="both"/>
        <w:rPr>
          <w:rFonts w:ascii="Arial" w:hAnsi="Arial" w:cs="Arial"/>
          <w:sz w:val="20"/>
          <w:szCs w:val="20"/>
        </w:rPr>
      </w:pPr>
      <w:r w:rsidRPr="00345477">
        <w:rPr>
          <w:rFonts w:ascii="Arial" w:hAnsi="Arial" w:cs="Arial"/>
          <w:sz w:val="20"/>
          <w:szCs w:val="20"/>
        </w:rPr>
        <w:t xml:space="preserve">Academic Board </w:t>
      </w:r>
      <w:r w:rsidR="00345477" w:rsidRPr="00345477">
        <w:rPr>
          <w:rFonts w:ascii="Arial" w:hAnsi="Arial" w:cs="Arial"/>
          <w:sz w:val="20"/>
          <w:szCs w:val="20"/>
        </w:rPr>
        <w:t>discussed and noted the ACU Renewal of Registration Readiness Report, including the Recommended Actions listed and follow-up action to be undertaken.</w:t>
      </w:r>
    </w:p>
    <w:sectPr w:rsidR="002E44A4" w:rsidRPr="00345477" w:rsidSect="00E93977">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1821" w14:textId="77777777" w:rsidR="00F30E0C" w:rsidRDefault="00F30E0C" w:rsidP="005D0C6F">
      <w:pPr>
        <w:spacing w:after="0" w:line="240" w:lineRule="auto"/>
      </w:pPr>
      <w:r>
        <w:separator/>
      </w:r>
    </w:p>
  </w:endnote>
  <w:endnote w:type="continuationSeparator" w:id="0">
    <w:p w14:paraId="0E6E7A6C" w14:textId="77777777" w:rsidR="00F30E0C" w:rsidRDefault="00F30E0C"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8606" w14:textId="77777777" w:rsidR="00F30E0C" w:rsidRDefault="00F30E0C" w:rsidP="005D0C6F">
      <w:pPr>
        <w:spacing w:after="0" w:line="240" w:lineRule="auto"/>
      </w:pPr>
      <w:bookmarkStart w:id="0" w:name="_Hlk483939457"/>
      <w:bookmarkEnd w:id="0"/>
      <w:r>
        <w:separator/>
      </w:r>
    </w:p>
  </w:footnote>
  <w:footnote w:type="continuationSeparator" w:id="0">
    <w:p w14:paraId="2E58BA21" w14:textId="77777777" w:rsidR="00F30E0C" w:rsidRDefault="00F30E0C"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du="http://schemas.microsoft.com/office/word/2023/wordml/word16du">
          <w:pict>
            <v:group w14:anchorId="7A66103D"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2B0683"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D09AA"/>
    <w:multiLevelType w:val="hybridMultilevel"/>
    <w:tmpl w:val="056EC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7422CC"/>
    <w:multiLevelType w:val="hybridMultilevel"/>
    <w:tmpl w:val="11B817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4E4F2A"/>
    <w:multiLevelType w:val="hybridMultilevel"/>
    <w:tmpl w:val="62D4D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2"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704267">
    <w:abstractNumId w:val="0"/>
  </w:num>
  <w:num w:numId="2" w16cid:durableId="1785996958">
    <w:abstractNumId w:val="5"/>
  </w:num>
  <w:num w:numId="3" w16cid:durableId="1662612359">
    <w:abstractNumId w:val="4"/>
  </w:num>
  <w:num w:numId="4" w16cid:durableId="1227230286">
    <w:abstractNumId w:val="6"/>
  </w:num>
  <w:num w:numId="5" w16cid:durableId="1482648674">
    <w:abstractNumId w:val="1"/>
  </w:num>
  <w:num w:numId="6" w16cid:durableId="227693722">
    <w:abstractNumId w:val="10"/>
  </w:num>
  <w:num w:numId="7" w16cid:durableId="869994750">
    <w:abstractNumId w:val="2"/>
  </w:num>
  <w:num w:numId="8" w16cid:durableId="1111053597">
    <w:abstractNumId w:val="17"/>
  </w:num>
  <w:num w:numId="9" w16cid:durableId="933630138">
    <w:abstractNumId w:val="13"/>
  </w:num>
  <w:num w:numId="10" w16cid:durableId="1250890607">
    <w:abstractNumId w:val="9"/>
  </w:num>
  <w:num w:numId="11" w16cid:durableId="664209910">
    <w:abstractNumId w:val="15"/>
  </w:num>
  <w:num w:numId="12" w16cid:durableId="991107655">
    <w:abstractNumId w:val="14"/>
  </w:num>
  <w:num w:numId="13" w16cid:durableId="1311322369">
    <w:abstractNumId w:val="8"/>
  </w:num>
  <w:num w:numId="14" w16cid:durableId="819813652">
    <w:abstractNumId w:val="3"/>
  </w:num>
  <w:num w:numId="15" w16cid:durableId="1452048210">
    <w:abstractNumId w:val="11"/>
  </w:num>
  <w:num w:numId="16" w16cid:durableId="1017734584">
    <w:abstractNumId w:val="16"/>
  </w:num>
  <w:num w:numId="17" w16cid:durableId="546377232">
    <w:abstractNumId w:val="7"/>
  </w:num>
  <w:num w:numId="18" w16cid:durableId="107277655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ADE"/>
    <w:rsid w:val="0001113B"/>
    <w:rsid w:val="0001261E"/>
    <w:rsid w:val="00012810"/>
    <w:rsid w:val="00012CF7"/>
    <w:rsid w:val="00020805"/>
    <w:rsid w:val="00023632"/>
    <w:rsid w:val="00035122"/>
    <w:rsid w:val="00041E0F"/>
    <w:rsid w:val="000434EE"/>
    <w:rsid w:val="00043608"/>
    <w:rsid w:val="00044C2A"/>
    <w:rsid w:val="00045485"/>
    <w:rsid w:val="00045D22"/>
    <w:rsid w:val="00054421"/>
    <w:rsid w:val="00056BF3"/>
    <w:rsid w:val="000619CE"/>
    <w:rsid w:val="000674E6"/>
    <w:rsid w:val="00072BB8"/>
    <w:rsid w:val="000748EB"/>
    <w:rsid w:val="00076128"/>
    <w:rsid w:val="00095B3D"/>
    <w:rsid w:val="000A135C"/>
    <w:rsid w:val="000B2CA3"/>
    <w:rsid w:val="000C70AC"/>
    <w:rsid w:val="000D19D5"/>
    <w:rsid w:val="000D2962"/>
    <w:rsid w:val="000E75BB"/>
    <w:rsid w:val="00110129"/>
    <w:rsid w:val="00117373"/>
    <w:rsid w:val="0011745E"/>
    <w:rsid w:val="001225D9"/>
    <w:rsid w:val="00127DA2"/>
    <w:rsid w:val="00132214"/>
    <w:rsid w:val="00134255"/>
    <w:rsid w:val="001371AB"/>
    <w:rsid w:val="00140F16"/>
    <w:rsid w:val="00140F9B"/>
    <w:rsid w:val="00142570"/>
    <w:rsid w:val="00146654"/>
    <w:rsid w:val="00150075"/>
    <w:rsid w:val="00153E37"/>
    <w:rsid w:val="001714DF"/>
    <w:rsid w:val="001733B7"/>
    <w:rsid w:val="00175D89"/>
    <w:rsid w:val="00176162"/>
    <w:rsid w:val="001771B3"/>
    <w:rsid w:val="0018316E"/>
    <w:rsid w:val="001839AC"/>
    <w:rsid w:val="001A5189"/>
    <w:rsid w:val="001B18E3"/>
    <w:rsid w:val="001B1DFB"/>
    <w:rsid w:val="001B4F93"/>
    <w:rsid w:val="001C0957"/>
    <w:rsid w:val="001C0DFA"/>
    <w:rsid w:val="001C12E2"/>
    <w:rsid w:val="001C1A04"/>
    <w:rsid w:val="001C4147"/>
    <w:rsid w:val="001D0155"/>
    <w:rsid w:val="001D414E"/>
    <w:rsid w:val="001F37BB"/>
    <w:rsid w:val="00201592"/>
    <w:rsid w:val="00210EDB"/>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DC6"/>
    <w:rsid w:val="002927FA"/>
    <w:rsid w:val="00292BB1"/>
    <w:rsid w:val="002934FE"/>
    <w:rsid w:val="002A4E36"/>
    <w:rsid w:val="002A5D80"/>
    <w:rsid w:val="002B0FBB"/>
    <w:rsid w:val="002B277D"/>
    <w:rsid w:val="002C356E"/>
    <w:rsid w:val="002C580D"/>
    <w:rsid w:val="002D2FD5"/>
    <w:rsid w:val="002E3816"/>
    <w:rsid w:val="002E44A4"/>
    <w:rsid w:val="002F5B14"/>
    <w:rsid w:val="002F684E"/>
    <w:rsid w:val="002F70C7"/>
    <w:rsid w:val="003009E8"/>
    <w:rsid w:val="0031506D"/>
    <w:rsid w:val="00315C73"/>
    <w:rsid w:val="00322429"/>
    <w:rsid w:val="00324180"/>
    <w:rsid w:val="003256D0"/>
    <w:rsid w:val="00327264"/>
    <w:rsid w:val="00333403"/>
    <w:rsid w:val="0033555E"/>
    <w:rsid w:val="00336F27"/>
    <w:rsid w:val="00337393"/>
    <w:rsid w:val="003400B6"/>
    <w:rsid w:val="00345126"/>
    <w:rsid w:val="00345477"/>
    <w:rsid w:val="003475F3"/>
    <w:rsid w:val="00347ED6"/>
    <w:rsid w:val="0035336F"/>
    <w:rsid w:val="00354ADC"/>
    <w:rsid w:val="003615EF"/>
    <w:rsid w:val="00372E6E"/>
    <w:rsid w:val="00375B55"/>
    <w:rsid w:val="003857EF"/>
    <w:rsid w:val="0038725B"/>
    <w:rsid w:val="003912CA"/>
    <w:rsid w:val="0039366C"/>
    <w:rsid w:val="003A1AAC"/>
    <w:rsid w:val="003B01C3"/>
    <w:rsid w:val="003B1289"/>
    <w:rsid w:val="003B1ACF"/>
    <w:rsid w:val="003B1DA6"/>
    <w:rsid w:val="003B262E"/>
    <w:rsid w:val="003B2917"/>
    <w:rsid w:val="003B373D"/>
    <w:rsid w:val="003B57D5"/>
    <w:rsid w:val="003B67FA"/>
    <w:rsid w:val="003C230A"/>
    <w:rsid w:val="003D3F43"/>
    <w:rsid w:val="003D5096"/>
    <w:rsid w:val="003E783F"/>
    <w:rsid w:val="003F1C99"/>
    <w:rsid w:val="003F5E1A"/>
    <w:rsid w:val="0040232A"/>
    <w:rsid w:val="00403967"/>
    <w:rsid w:val="00403E15"/>
    <w:rsid w:val="004054CF"/>
    <w:rsid w:val="00407F37"/>
    <w:rsid w:val="00417F95"/>
    <w:rsid w:val="004218AB"/>
    <w:rsid w:val="00421C54"/>
    <w:rsid w:val="004315C6"/>
    <w:rsid w:val="004324E6"/>
    <w:rsid w:val="00432C0D"/>
    <w:rsid w:val="004357CF"/>
    <w:rsid w:val="00440664"/>
    <w:rsid w:val="00443299"/>
    <w:rsid w:val="004504A5"/>
    <w:rsid w:val="004546BE"/>
    <w:rsid w:val="004549C5"/>
    <w:rsid w:val="0046208F"/>
    <w:rsid w:val="00462DFC"/>
    <w:rsid w:val="00463F47"/>
    <w:rsid w:val="004654E6"/>
    <w:rsid w:val="00471A72"/>
    <w:rsid w:val="00472698"/>
    <w:rsid w:val="004777D8"/>
    <w:rsid w:val="004801F8"/>
    <w:rsid w:val="004974C6"/>
    <w:rsid w:val="004A5136"/>
    <w:rsid w:val="004A5A46"/>
    <w:rsid w:val="004A5FC4"/>
    <w:rsid w:val="004A77C5"/>
    <w:rsid w:val="004A7AAE"/>
    <w:rsid w:val="004B6DB2"/>
    <w:rsid w:val="004B7F4C"/>
    <w:rsid w:val="004D10BD"/>
    <w:rsid w:val="004E6CF1"/>
    <w:rsid w:val="004E6F97"/>
    <w:rsid w:val="004F2A02"/>
    <w:rsid w:val="004F45F5"/>
    <w:rsid w:val="00512675"/>
    <w:rsid w:val="00512E93"/>
    <w:rsid w:val="00515CB7"/>
    <w:rsid w:val="00526B48"/>
    <w:rsid w:val="00527411"/>
    <w:rsid w:val="00527F22"/>
    <w:rsid w:val="0053472C"/>
    <w:rsid w:val="00550054"/>
    <w:rsid w:val="005541D3"/>
    <w:rsid w:val="00561D5A"/>
    <w:rsid w:val="00562C52"/>
    <w:rsid w:val="00593634"/>
    <w:rsid w:val="00596D9D"/>
    <w:rsid w:val="005A0E74"/>
    <w:rsid w:val="005A47CF"/>
    <w:rsid w:val="005B696F"/>
    <w:rsid w:val="005C5B71"/>
    <w:rsid w:val="005C7639"/>
    <w:rsid w:val="005D0C6F"/>
    <w:rsid w:val="005D7461"/>
    <w:rsid w:val="005E2156"/>
    <w:rsid w:val="005E46E8"/>
    <w:rsid w:val="005F0A91"/>
    <w:rsid w:val="005F2E76"/>
    <w:rsid w:val="006104D2"/>
    <w:rsid w:val="006174F2"/>
    <w:rsid w:val="006208E4"/>
    <w:rsid w:val="006274AE"/>
    <w:rsid w:val="00632A4B"/>
    <w:rsid w:val="006417ED"/>
    <w:rsid w:val="00645813"/>
    <w:rsid w:val="00645B9F"/>
    <w:rsid w:val="006466FB"/>
    <w:rsid w:val="0065010A"/>
    <w:rsid w:val="00667EB1"/>
    <w:rsid w:val="0067026E"/>
    <w:rsid w:val="006739E5"/>
    <w:rsid w:val="0068563C"/>
    <w:rsid w:val="0069009E"/>
    <w:rsid w:val="00691004"/>
    <w:rsid w:val="006917A0"/>
    <w:rsid w:val="00693A3E"/>
    <w:rsid w:val="00695672"/>
    <w:rsid w:val="00696730"/>
    <w:rsid w:val="0069736C"/>
    <w:rsid w:val="006B17BC"/>
    <w:rsid w:val="006B5053"/>
    <w:rsid w:val="006B5195"/>
    <w:rsid w:val="006B6848"/>
    <w:rsid w:val="006C25D5"/>
    <w:rsid w:val="006C7A3B"/>
    <w:rsid w:val="006D3427"/>
    <w:rsid w:val="006D59FE"/>
    <w:rsid w:val="006E3D13"/>
    <w:rsid w:val="006E4BF8"/>
    <w:rsid w:val="006E641A"/>
    <w:rsid w:val="006F1F7C"/>
    <w:rsid w:val="006F61ED"/>
    <w:rsid w:val="006F69BE"/>
    <w:rsid w:val="006F7773"/>
    <w:rsid w:val="00701C95"/>
    <w:rsid w:val="00704DD1"/>
    <w:rsid w:val="007144B4"/>
    <w:rsid w:val="0071669D"/>
    <w:rsid w:val="007213A7"/>
    <w:rsid w:val="00721FB6"/>
    <w:rsid w:val="00723CB1"/>
    <w:rsid w:val="00731478"/>
    <w:rsid w:val="0073273E"/>
    <w:rsid w:val="00736B69"/>
    <w:rsid w:val="00737B93"/>
    <w:rsid w:val="00745B9A"/>
    <w:rsid w:val="00747DF8"/>
    <w:rsid w:val="00750370"/>
    <w:rsid w:val="007545FB"/>
    <w:rsid w:val="007557DC"/>
    <w:rsid w:val="00757D1A"/>
    <w:rsid w:val="0076494D"/>
    <w:rsid w:val="00774BD6"/>
    <w:rsid w:val="007825D1"/>
    <w:rsid w:val="007848DD"/>
    <w:rsid w:val="007917B7"/>
    <w:rsid w:val="007A1C96"/>
    <w:rsid w:val="007A2426"/>
    <w:rsid w:val="007A4F68"/>
    <w:rsid w:val="007A51D1"/>
    <w:rsid w:val="007B3007"/>
    <w:rsid w:val="007B33E6"/>
    <w:rsid w:val="007B5472"/>
    <w:rsid w:val="007C26BA"/>
    <w:rsid w:val="007C573D"/>
    <w:rsid w:val="007D615B"/>
    <w:rsid w:val="007E07B1"/>
    <w:rsid w:val="007E230F"/>
    <w:rsid w:val="007E53F6"/>
    <w:rsid w:val="007F01BB"/>
    <w:rsid w:val="007F6FE6"/>
    <w:rsid w:val="00803E32"/>
    <w:rsid w:val="00816D10"/>
    <w:rsid w:val="00817807"/>
    <w:rsid w:val="00826289"/>
    <w:rsid w:val="00827624"/>
    <w:rsid w:val="00831E5E"/>
    <w:rsid w:val="00832242"/>
    <w:rsid w:val="0083294A"/>
    <w:rsid w:val="00865CB3"/>
    <w:rsid w:val="00866123"/>
    <w:rsid w:val="00874EEB"/>
    <w:rsid w:val="0087674C"/>
    <w:rsid w:val="008808C9"/>
    <w:rsid w:val="00886FA3"/>
    <w:rsid w:val="008877FF"/>
    <w:rsid w:val="00887F7D"/>
    <w:rsid w:val="0089608B"/>
    <w:rsid w:val="008C34EF"/>
    <w:rsid w:val="008C377E"/>
    <w:rsid w:val="008C6E94"/>
    <w:rsid w:val="008D4013"/>
    <w:rsid w:val="008D4817"/>
    <w:rsid w:val="008E0ACE"/>
    <w:rsid w:val="008E208E"/>
    <w:rsid w:val="008E47FC"/>
    <w:rsid w:val="008F108D"/>
    <w:rsid w:val="008F2561"/>
    <w:rsid w:val="00904904"/>
    <w:rsid w:val="00907A4B"/>
    <w:rsid w:val="00916461"/>
    <w:rsid w:val="00926B7D"/>
    <w:rsid w:val="00943835"/>
    <w:rsid w:val="00944311"/>
    <w:rsid w:val="0095039D"/>
    <w:rsid w:val="00950B11"/>
    <w:rsid w:val="00950D89"/>
    <w:rsid w:val="00955F48"/>
    <w:rsid w:val="00963911"/>
    <w:rsid w:val="009668CA"/>
    <w:rsid w:val="00966D7C"/>
    <w:rsid w:val="00966F8C"/>
    <w:rsid w:val="0097344F"/>
    <w:rsid w:val="009955C8"/>
    <w:rsid w:val="009A0C2F"/>
    <w:rsid w:val="009B6AEC"/>
    <w:rsid w:val="009C1817"/>
    <w:rsid w:val="009D1F9B"/>
    <w:rsid w:val="009D3A0E"/>
    <w:rsid w:val="009D75FF"/>
    <w:rsid w:val="009E2636"/>
    <w:rsid w:val="009F1953"/>
    <w:rsid w:val="009F3642"/>
    <w:rsid w:val="009F6395"/>
    <w:rsid w:val="009F7B59"/>
    <w:rsid w:val="00A00266"/>
    <w:rsid w:val="00A01DA5"/>
    <w:rsid w:val="00A125BA"/>
    <w:rsid w:val="00A12883"/>
    <w:rsid w:val="00A132E8"/>
    <w:rsid w:val="00A174F0"/>
    <w:rsid w:val="00A21462"/>
    <w:rsid w:val="00A270E3"/>
    <w:rsid w:val="00A36681"/>
    <w:rsid w:val="00A369CE"/>
    <w:rsid w:val="00A46370"/>
    <w:rsid w:val="00A551AE"/>
    <w:rsid w:val="00A57DFD"/>
    <w:rsid w:val="00A60341"/>
    <w:rsid w:val="00A66533"/>
    <w:rsid w:val="00A66D49"/>
    <w:rsid w:val="00A70AD1"/>
    <w:rsid w:val="00A71755"/>
    <w:rsid w:val="00A76E36"/>
    <w:rsid w:val="00A77ABA"/>
    <w:rsid w:val="00A8316C"/>
    <w:rsid w:val="00A87AEE"/>
    <w:rsid w:val="00A9063F"/>
    <w:rsid w:val="00A93880"/>
    <w:rsid w:val="00A96F54"/>
    <w:rsid w:val="00A97250"/>
    <w:rsid w:val="00AB68A7"/>
    <w:rsid w:val="00AD12E2"/>
    <w:rsid w:val="00AD3F3F"/>
    <w:rsid w:val="00AE2EB9"/>
    <w:rsid w:val="00AE2F75"/>
    <w:rsid w:val="00B016AE"/>
    <w:rsid w:val="00B0429A"/>
    <w:rsid w:val="00B07CCD"/>
    <w:rsid w:val="00B1027B"/>
    <w:rsid w:val="00B12A1B"/>
    <w:rsid w:val="00B148FC"/>
    <w:rsid w:val="00B159BD"/>
    <w:rsid w:val="00B16871"/>
    <w:rsid w:val="00B21599"/>
    <w:rsid w:val="00B24B26"/>
    <w:rsid w:val="00B31591"/>
    <w:rsid w:val="00B36FE8"/>
    <w:rsid w:val="00B416BC"/>
    <w:rsid w:val="00B44027"/>
    <w:rsid w:val="00B45E54"/>
    <w:rsid w:val="00B53F16"/>
    <w:rsid w:val="00B57FC0"/>
    <w:rsid w:val="00B70B70"/>
    <w:rsid w:val="00B7285A"/>
    <w:rsid w:val="00B7314D"/>
    <w:rsid w:val="00B749F0"/>
    <w:rsid w:val="00B770D9"/>
    <w:rsid w:val="00B81FAE"/>
    <w:rsid w:val="00B82A06"/>
    <w:rsid w:val="00B911EE"/>
    <w:rsid w:val="00B966F4"/>
    <w:rsid w:val="00B97316"/>
    <w:rsid w:val="00BA260C"/>
    <w:rsid w:val="00BA482B"/>
    <w:rsid w:val="00BA677B"/>
    <w:rsid w:val="00BB52CD"/>
    <w:rsid w:val="00BC0D43"/>
    <w:rsid w:val="00BC2A09"/>
    <w:rsid w:val="00BC5CC9"/>
    <w:rsid w:val="00BE03EA"/>
    <w:rsid w:val="00C063B4"/>
    <w:rsid w:val="00C07C32"/>
    <w:rsid w:val="00C10202"/>
    <w:rsid w:val="00C11CE8"/>
    <w:rsid w:val="00C15F5E"/>
    <w:rsid w:val="00C228AE"/>
    <w:rsid w:val="00C310EF"/>
    <w:rsid w:val="00C31A74"/>
    <w:rsid w:val="00C34ED1"/>
    <w:rsid w:val="00C351F1"/>
    <w:rsid w:val="00C36912"/>
    <w:rsid w:val="00C46BB0"/>
    <w:rsid w:val="00C50B58"/>
    <w:rsid w:val="00C537C5"/>
    <w:rsid w:val="00C67A13"/>
    <w:rsid w:val="00C70F26"/>
    <w:rsid w:val="00C7179E"/>
    <w:rsid w:val="00C71904"/>
    <w:rsid w:val="00C7437E"/>
    <w:rsid w:val="00C7564A"/>
    <w:rsid w:val="00C75721"/>
    <w:rsid w:val="00C75CD7"/>
    <w:rsid w:val="00C84AF2"/>
    <w:rsid w:val="00C84C66"/>
    <w:rsid w:val="00C85028"/>
    <w:rsid w:val="00C87BFE"/>
    <w:rsid w:val="00C9180A"/>
    <w:rsid w:val="00C9602F"/>
    <w:rsid w:val="00CA2E6A"/>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6312"/>
    <w:rsid w:val="00D020C1"/>
    <w:rsid w:val="00D03585"/>
    <w:rsid w:val="00D0750E"/>
    <w:rsid w:val="00D1482D"/>
    <w:rsid w:val="00D2039B"/>
    <w:rsid w:val="00D207DB"/>
    <w:rsid w:val="00D20D91"/>
    <w:rsid w:val="00D22F21"/>
    <w:rsid w:val="00D240B3"/>
    <w:rsid w:val="00D24E9C"/>
    <w:rsid w:val="00D2566E"/>
    <w:rsid w:val="00D3302C"/>
    <w:rsid w:val="00D42A6F"/>
    <w:rsid w:val="00D60B5D"/>
    <w:rsid w:val="00D700AF"/>
    <w:rsid w:val="00D70FB3"/>
    <w:rsid w:val="00D75AA0"/>
    <w:rsid w:val="00D77D53"/>
    <w:rsid w:val="00D877A8"/>
    <w:rsid w:val="00D94E97"/>
    <w:rsid w:val="00D955F6"/>
    <w:rsid w:val="00D95F1B"/>
    <w:rsid w:val="00D961F3"/>
    <w:rsid w:val="00DA7754"/>
    <w:rsid w:val="00DB5C42"/>
    <w:rsid w:val="00DC1FBD"/>
    <w:rsid w:val="00DD6CB8"/>
    <w:rsid w:val="00DE55A3"/>
    <w:rsid w:val="00DE6898"/>
    <w:rsid w:val="00E066D9"/>
    <w:rsid w:val="00E10C2E"/>
    <w:rsid w:val="00E11AA3"/>
    <w:rsid w:val="00E135F0"/>
    <w:rsid w:val="00E216FD"/>
    <w:rsid w:val="00E31CFF"/>
    <w:rsid w:val="00E33008"/>
    <w:rsid w:val="00E334EB"/>
    <w:rsid w:val="00E47565"/>
    <w:rsid w:val="00E50CC4"/>
    <w:rsid w:val="00E51480"/>
    <w:rsid w:val="00E54A73"/>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761"/>
    <w:rsid w:val="00EC3124"/>
    <w:rsid w:val="00EC323B"/>
    <w:rsid w:val="00EC5B5C"/>
    <w:rsid w:val="00EC6A60"/>
    <w:rsid w:val="00ED55C4"/>
    <w:rsid w:val="00EF0AD2"/>
    <w:rsid w:val="00EF5D0C"/>
    <w:rsid w:val="00EF713A"/>
    <w:rsid w:val="00F020D1"/>
    <w:rsid w:val="00F0245D"/>
    <w:rsid w:val="00F1249D"/>
    <w:rsid w:val="00F16027"/>
    <w:rsid w:val="00F22565"/>
    <w:rsid w:val="00F22CBF"/>
    <w:rsid w:val="00F30E0C"/>
    <w:rsid w:val="00F32C52"/>
    <w:rsid w:val="00F334A9"/>
    <w:rsid w:val="00F355A5"/>
    <w:rsid w:val="00F425D8"/>
    <w:rsid w:val="00F457AB"/>
    <w:rsid w:val="00F5040C"/>
    <w:rsid w:val="00F541C9"/>
    <w:rsid w:val="00F5538F"/>
    <w:rsid w:val="00F61482"/>
    <w:rsid w:val="00F62F6D"/>
    <w:rsid w:val="00F67723"/>
    <w:rsid w:val="00F7520C"/>
    <w:rsid w:val="00F7606A"/>
    <w:rsid w:val="00F77BB1"/>
    <w:rsid w:val="00F80F79"/>
    <w:rsid w:val="00F81D25"/>
    <w:rsid w:val="00F86B67"/>
    <w:rsid w:val="00F8745A"/>
    <w:rsid w:val="00F90E8D"/>
    <w:rsid w:val="00F91E79"/>
    <w:rsid w:val="00F93B2F"/>
    <w:rsid w:val="00FA2D7B"/>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customXml/itemProps2.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B1D5E0-6D2A-42F7-BC6B-AD04FC9D451F}">
  <ds:schemaRefs>
    <ds:schemaRef ds:uri="http://schemas.microsoft.com/sharepoint/v3/contenttype/forms"/>
  </ds:schemaRefs>
</ds:datastoreItem>
</file>

<file path=customXml/itemProps4.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5</cp:revision>
  <cp:lastPrinted>2017-05-30T15:00:00Z</cp:lastPrinted>
  <dcterms:created xsi:type="dcterms:W3CDTF">2023-08-10T02:44:00Z</dcterms:created>
  <dcterms:modified xsi:type="dcterms:W3CDTF">2023-08-10T04:52:00Z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